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BA" w:rsidRPr="00585DC9" w:rsidRDefault="00664EBA" w:rsidP="00664EBA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4506F3" w:rsidRDefault="004506F3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32"/>
          <w:szCs w:val="32"/>
        </w:rPr>
      </w:pPr>
    </w:p>
    <w:p w:rsidR="004506F3" w:rsidRPr="00664EBA" w:rsidRDefault="00D14B87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22"/>
          <w:szCs w:val="23"/>
        </w:rPr>
      </w:pPr>
      <w:r w:rsidRPr="00664EBA">
        <w:rPr>
          <w:rFonts w:ascii="Tahoma" w:eastAsia="나눔바른고딕" w:hAnsi="Tahoma" w:cs="Tahoma"/>
          <w:sz w:val="36"/>
          <w:szCs w:val="36"/>
        </w:rPr>
        <w:t>Introduction to single cell transcriptomics analysis</w:t>
      </w:r>
    </w:p>
    <w:p w:rsidR="004506F3" w:rsidRDefault="004506F3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4506F3" w:rsidRPr="00664EBA" w:rsidRDefault="00D14B87">
      <w:pPr>
        <w:pStyle w:val="Default"/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>
        <w:rPr>
          <w:rFonts w:hAnsi="맑은 고딕" w:hint="eastAsia"/>
          <w:sz w:val="23"/>
          <w:szCs w:val="23"/>
        </w:rPr>
        <w:t xml:space="preserve"> 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2</w:t>
      </w:r>
      <w:r w:rsidRPr="00664EBA">
        <w:rPr>
          <w:rFonts w:asciiTheme="minorEastAsia" w:eastAsiaTheme="minorEastAsia" w:hAnsiTheme="minorEastAsia"/>
          <w:sz w:val="20"/>
          <w:szCs w:val="20"/>
        </w:rPr>
        <w:t>009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년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단일세포에서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얻은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RNA sequencing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데이터가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처음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발표된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이후로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이제는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single cell RNA sequencing (scRNAseq)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은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유전자발현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연구에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필수적인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도구로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자리잡고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있다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.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이에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따라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데이터분석의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기본적인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파이프라인도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표준화되고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있지만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여전히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처음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접하는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연구자에게는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접근하기에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많은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어려움이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있다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.</w:t>
      </w:r>
    </w:p>
    <w:p w:rsidR="004506F3" w:rsidRPr="00664EBA" w:rsidRDefault="00D14B87">
      <w:pPr>
        <w:pStyle w:val="Default"/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본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강의에서는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단일세포기술의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역사와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기본분석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파이프라인에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대해서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공부하고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가장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널리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쓰이는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Seurat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과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Scanpy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사용법에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대해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설명한다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.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이론강의에서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분석파이프라인이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만들어진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배경에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대해서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학습하고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그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원리를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탐구한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후에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예제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데이터를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통하여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Seurat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과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Scanpy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의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구성과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활용법에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대해서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익히고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연구자들이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생산한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데이터에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적용하여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분석하고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해석할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수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있는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역량을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갖추는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것을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목표로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한다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.</w:t>
      </w:r>
    </w:p>
    <w:p w:rsidR="004506F3" w:rsidRPr="00664EBA" w:rsidRDefault="00D14B87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 </w:t>
      </w: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>강의는</w:t>
      </w: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>다음의</w:t>
      </w: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>내용을</w:t>
      </w: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>포함한다</w:t>
      </w:r>
      <w:r w:rsidRPr="00664EBA">
        <w:rPr>
          <w:rFonts w:asciiTheme="minorEastAsia" w:eastAsiaTheme="minorEastAsia" w:hAnsiTheme="minorEastAsia" w:cs="굴림" w:hint="eastAsia"/>
          <w:bCs/>
          <w:sz w:val="20"/>
          <w:szCs w:val="20"/>
        </w:rPr>
        <w:t>:</w:t>
      </w:r>
    </w:p>
    <w:p w:rsidR="004506F3" w:rsidRPr="00664EBA" w:rsidRDefault="00D14B8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 w:hint="eastAsia"/>
          <w:sz w:val="20"/>
          <w:szCs w:val="20"/>
        </w:rPr>
        <w:t>단일세포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기술의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역사</w:t>
      </w:r>
    </w:p>
    <w:p w:rsidR="004506F3" w:rsidRPr="00664EBA" w:rsidRDefault="00D14B8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/>
          <w:sz w:val="20"/>
          <w:szCs w:val="20"/>
        </w:rPr>
        <w:t xml:space="preserve">scRNAseq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데이터분석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기본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파이프라인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(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품질관리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정규화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차원축소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시각화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클러스터링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)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:rsidR="004506F3" w:rsidRPr="00664EBA" w:rsidRDefault="00D14B8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/>
          <w:sz w:val="20"/>
          <w:szCs w:val="20"/>
        </w:rPr>
        <w:t>Seurat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를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활용한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scRNAseq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데이터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분석</w:t>
      </w:r>
    </w:p>
    <w:p w:rsidR="004506F3" w:rsidRPr="00664EBA" w:rsidRDefault="00D14B8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/>
          <w:sz w:val="20"/>
          <w:szCs w:val="20"/>
        </w:rPr>
        <w:t>Scanpy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를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활용한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scRNAseq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데이터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분석</w:t>
      </w:r>
    </w:p>
    <w:p w:rsidR="004506F3" w:rsidRPr="00664EBA" w:rsidRDefault="004506F3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4506F3" w:rsidRPr="00664EBA" w:rsidRDefault="00D14B87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/>
          <w:sz w:val="20"/>
          <w:szCs w:val="20"/>
        </w:rPr>
        <w:t>*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참고강의교재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:rsidR="004506F3" w:rsidRPr="00664EBA" w:rsidRDefault="00D14B87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/>
          <w:sz w:val="20"/>
          <w:szCs w:val="20"/>
        </w:rPr>
        <w:t>Current best practices in single</w:t>
      </w:r>
      <w:r w:rsidRPr="00664EBA">
        <w:rPr>
          <w:rFonts w:ascii="Cambria Math" w:eastAsiaTheme="minorEastAsia" w:hAnsi="Cambria Math" w:cs="Cambria Math"/>
          <w:sz w:val="20"/>
          <w:szCs w:val="20"/>
        </w:rPr>
        <w:t>‐</w:t>
      </w:r>
      <w:r w:rsidRPr="00664EBA">
        <w:rPr>
          <w:rFonts w:asciiTheme="minorEastAsia" w:eastAsiaTheme="minorEastAsia" w:hAnsiTheme="minorEastAsia"/>
          <w:sz w:val="20"/>
          <w:szCs w:val="20"/>
        </w:rPr>
        <w:t>cell RNA</w:t>
      </w:r>
      <w:r w:rsidRPr="00664EBA">
        <w:rPr>
          <w:rFonts w:ascii="Cambria Math" w:eastAsiaTheme="minorEastAsia" w:hAnsi="Cambria Math" w:cs="Cambria Math"/>
          <w:sz w:val="20"/>
          <w:szCs w:val="20"/>
        </w:rPr>
        <w:t>‐</w:t>
      </w:r>
      <w:r w:rsidRPr="00664EBA">
        <w:rPr>
          <w:rFonts w:asciiTheme="minorEastAsia" w:eastAsiaTheme="minorEastAsia" w:hAnsiTheme="minorEastAsia"/>
          <w:sz w:val="20"/>
          <w:szCs w:val="20"/>
        </w:rPr>
        <w:t>seq analysis: a tutorial / Malte Luecken, Fabian Theis</w:t>
      </w:r>
    </w:p>
    <w:p w:rsidR="00664EBA" w:rsidRDefault="00664EBA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4506F3" w:rsidRPr="00664EBA" w:rsidRDefault="00D14B87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/>
          <w:sz w:val="20"/>
          <w:szCs w:val="20"/>
        </w:rPr>
        <w:t>*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교육생준비물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:rsidR="004506F3" w:rsidRPr="00664EBA" w:rsidRDefault="00D14B87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Seurat (R package), Scanpy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(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P</w:t>
      </w:r>
      <w:r w:rsidRPr="00664EBA">
        <w:rPr>
          <w:rFonts w:asciiTheme="minorEastAsia" w:eastAsiaTheme="minorEastAsia" w:hAnsiTheme="minorEastAsia"/>
          <w:sz w:val="20"/>
          <w:szCs w:val="20"/>
        </w:rPr>
        <w:t>ython package)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가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설치된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노트북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(</w:t>
      </w:r>
      <w:r w:rsidRPr="00664EBA">
        <w:rPr>
          <w:rFonts w:asciiTheme="minorEastAsia" w:eastAsiaTheme="minorEastAsia" w:hAnsiTheme="minorEastAsia"/>
          <w:sz w:val="20"/>
          <w:szCs w:val="20"/>
        </w:rPr>
        <w:t>메모리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16GB </w:t>
      </w:r>
      <w:r w:rsidRPr="00664EBA">
        <w:rPr>
          <w:rFonts w:asciiTheme="minorEastAsia" w:eastAsiaTheme="minorEastAsia" w:hAnsiTheme="minorEastAsia"/>
          <w:sz w:val="20"/>
          <w:szCs w:val="20"/>
        </w:rPr>
        <w:t>이상</w:t>
      </w:r>
      <w:r w:rsidRPr="00664EBA">
        <w:rPr>
          <w:rFonts w:asciiTheme="minorEastAsia" w:eastAsiaTheme="minorEastAsia" w:hAnsiTheme="minorEastAsia"/>
          <w:sz w:val="20"/>
          <w:szCs w:val="20"/>
        </w:rPr>
        <w:t>)</w:t>
      </w:r>
    </w:p>
    <w:p w:rsidR="004506F3" w:rsidRPr="00664EBA" w:rsidRDefault="004506F3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664EBA" w:rsidRPr="00E708EF" w:rsidRDefault="00664EBA" w:rsidP="00664EBA">
      <w:pPr>
        <w:pStyle w:val="Default"/>
        <w:spacing w:line="276" w:lineRule="auto"/>
        <w:rPr>
          <w:rFonts w:ascii="NanumMyeongjo" w:eastAsia="NanumMyeongjo" w:hAnsi="NanumMyeongjo" w:cs="굴림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중급</w:t>
      </w:r>
    </w:p>
    <w:p w:rsidR="00664EBA" w:rsidRDefault="00664EBA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4506F3" w:rsidRPr="00664EBA" w:rsidRDefault="00D14B87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*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강의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:</w:t>
      </w:r>
      <w:r w:rsidRPr="00664E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김준일교수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/>
          <w:sz w:val="20"/>
          <w:szCs w:val="20"/>
        </w:rPr>
        <w:t>(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숭실대학교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컴퓨터공학부</w:t>
      </w:r>
      <w:r w:rsidRPr="00664EBA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:rsidR="004506F3" w:rsidRPr="00664EBA" w:rsidRDefault="004506F3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</w:p>
    <w:p w:rsidR="004506F3" w:rsidRDefault="00D14B87">
      <w:pPr>
        <w:rPr>
          <w:rFonts w:ascii="나눔바른고딕" w:eastAsia="나눔바른고딕" w:hAnsi="나눔바른고딕" w:hint="eastAsia"/>
        </w:rPr>
      </w:pPr>
      <w:r>
        <w:rPr>
          <w:rFonts w:ascii="나눔바른고딕" w:eastAsia="나눔바른고딕" w:hAnsi="나눔바른고딕"/>
        </w:rPr>
        <w:br w:type="page"/>
      </w:r>
    </w:p>
    <w:p w:rsidR="004506F3" w:rsidRDefault="00D14B87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4506F3" w:rsidRDefault="004506F3">
      <w:pPr>
        <w:spacing w:after="0"/>
        <w:rPr>
          <w:rFonts w:ascii="Tahoma" w:eastAsia="나눔바른고딕" w:hAnsi="Tahoma" w:cs="Tahoma"/>
          <w:b/>
          <w:sz w:val="22"/>
        </w:rPr>
      </w:pPr>
    </w:p>
    <w:p w:rsidR="004506F3" w:rsidRDefault="00D14B87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6F3" w:rsidRDefault="00D14B87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eastAsiaTheme="minorHAnsi"/>
                                <w:b/>
                                <w:noProof/>
                                <w:szCs w:val="20"/>
                              </w:rPr>
                              <w:drawing>
                                <wp:inline distT="0" distB="0" distL="0" distR="0">
                                  <wp:extent cx="1221420" cy="1628606"/>
                                  <wp:effectExtent l="0" t="0" r="0" b="0"/>
                                  <wp:docPr id="1026" name="shape10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이미지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1420" cy="16286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" fillcolor="white [3201]" strokeweight="1.5pt">
                <v:path arrowok="t"/>
                <v:textbox>
                  <w:txbxContent>
                    <w:p w:rsidR="004506F3" w:rsidRDefault="00D14B87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eastAsiaTheme="minorHAnsi"/>
                          <w:b/>
                          <w:noProof/>
                          <w:szCs w:val="20"/>
                        </w:rPr>
                        <w:drawing>
                          <wp:inline distT="0" distB="0" distL="0" distR="0">
                            <wp:extent cx="1221420" cy="1628606"/>
                            <wp:effectExtent l="0" t="0" r="0" b="0"/>
                            <wp:docPr id="1026" name="shape10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이미지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1420" cy="16286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Junil Kim, Ph.D.</w:t>
      </w:r>
    </w:p>
    <w:p w:rsidR="004506F3" w:rsidRPr="00BF01AB" w:rsidRDefault="00D14B87">
      <w:pPr>
        <w:spacing w:after="0"/>
        <w:ind w:left="1600" w:firstLine="800"/>
        <w:rPr>
          <w:rFonts w:eastAsiaTheme="minorHAnsi"/>
          <w:noProof/>
          <w:sz w:val="24"/>
        </w:rPr>
      </w:pPr>
      <w:r w:rsidRPr="00BF01AB">
        <w:rPr>
          <w:rFonts w:eastAsiaTheme="minorHAnsi"/>
          <w:szCs w:val="18"/>
        </w:rPr>
        <w:t>▶</w:t>
      </w:r>
      <w:r w:rsidRPr="00BF01AB">
        <w:rPr>
          <w:rFonts w:eastAsiaTheme="minorHAnsi"/>
          <w:b/>
          <w:szCs w:val="18"/>
        </w:rPr>
        <w:t>Personal Info</w:t>
      </w:r>
    </w:p>
    <w:p w:rsidR="004506F3" w:rsidRPr="00BF01AB" w:rsidRDefault="00D14B87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BF01AB">
        <w:rPr>
          <w:rFonts w:eastAsiaTheme="minorHAnsi"/>
          <w:szCs w:val="18"/>
        </w:rPr>
        <w:t>Name</w:t>
      </w:r>
      <w:r w:rsidRPr="00BF01AB">
        <w:rPr>
          <w:rFonts w:eastAsiaTheme="minorHAnsi"/>
          <w:szCs w:val="18"/>
        </w:rPr>
        <w:tab/>
      </w:r>
      <w:r w:rsidRPr="00BF01AB">
        <w:rPr>
          <w:rFonts w:eastAsiaTheme="minorHAnsi"/>
          <w:szCs w:val="18"/>
        </w:rPr>
        <w:tab/>
        <w:t xml:space="preserve"> </w:t>
      </w:r>
      <w:r w:rsidRPr="00BF01AB">
        <w:rPr>
          <w:rFonts w:eastAsiaTheme="minorHAnsi" w:cs="Times New Roman"/>
          <w:szCs w:val="18"/>
        </w:rPr>
        <w:t>Junil Kim</w:t>
      </w:r>
    </w:p>
    <w:p w:rsidR="004506F3" w:rsidRPr="00BF01AB" w:rsidRDefault="00D14B87">
      <w:pPr>
        <w:pStyle w:val="DataField11pt-Single"/>
        <w:ind w:left="1600" w:firstLine="800"/>
        <w:rPr>
          <w:rFonts w:asciiTheme="minorHAnsi" w:eastAsiaTheme="minorHAnsi" w:hAnsiTheme="minorHAnsi"/>
          <w:sz w:val="20"/>
          <w:szCs w:val="18"/>
          <w:lang w:eastAsia="ko-KR"/>
        </w:rPr>
      </w:pPr>
      <w:r w:rsidRPr="00BF01AB">
        <w:rPr>
          <w:rFonts w:asciiTheme="minorHAnsi" w:eastAsiaTheme="minorHAnsi" w:hAnsiTheme="minorHAnsi"/>
          <w:sz w:val="20"/>
          <w:szCs w:val="18"/>
        </w:rPr>
        <w:t>Title</w:t>
      </w:r>
      <w:r w:rsidRPr="00BF01AB">
        <w:rPr>
          <w:rFonts w:asciiTheme="minorHAnsi" w:eastAsiaTheme="minorHAnsi" w:hAnsiTheme="minorHAnsi"/>
          <w:sz w:val="20"/>
          <w:szCs w:val="18"/>
          <w:lang w:eastAsia="ko-KR"/>
        </w:rPr>
        <w:tab/>
        <w:t xml:space="preserve">          Assistant Professor</w:t>
      </w:r>
    </w:p>
    <w:p w:rsidR="004506F3" w:rsidRPr="00BF01AB" w:rsidRDefault="00D14B87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BF01AB">
        <w:rPr>
          <w:rFonts w:eastAsiaTheme="minorHAnsi"/>
          <w:szCs w:val="18"/>
        </w:rPr>
        <w:t>Affiliation          Soongsil University</w:t>
      </w:r>
    </w:p>
    <w:p w:rsidR="004506F3" w:rsidRPr="00BF01AB" w:rsidRDefault="00D14B87">
      <w:pPr>
        <w:spacing w:after="0" w:line="240" w:lineRule="auto"/>
        <w:ind w:left="1600" w:firstLine="800"/>
        <w:rPr>
          <w:rFonts w:eastAsiaTheme="minorHAnsi"/>
          <w:b/>
          <w:szCs w:val="18"/>
        </w:rPr>
      </w:pPr>
      <w:r w:rsidRPr="00BF01AB">
        <w:rPr>
          <w:rFonts w:eastAsiaTheme="minorHAnsi"/>
          <w:szCs w:val="18"/>
        </w:rPr>
        <w:t>▶</w:t>
      </w:r>
      <w:r w:rsidRPr="00BF01AB">
        <w:rPr>
          <w:rFonts w:eastAsiaTheme="minorHAnsi"/>
          <w:b/>
          <w:szCs w:val="18"/>
        </w:rPr>
        <w:t xml:space="preserve">Contact Information </w:t>
      </w:r>
    </w:p>
    <w:p w:rsidR="004506F3" w:rsidRPr="00BF01AB" w:rsidRDefault="00D14B87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18"/>
        </w:rPr>
      </w:pPr>
      <w:r w:rsidRPr="00BF01AB">
        <w:rPr>
          <w:rFonts w:eastAsiaTheme="minorHAnsi"/>
          <w:szCs w:val="18"/>
        </w:rPr>
        <w:t>Address</w:t>
      </w:r>
      <w:r w:rsidRPr="00BF01AB">
        <w:rPr>
          <w:rFonts w:eastAsiaTheme="minorHAnsi"/>
          <w:szCs w:val="18"/>
        </w:rPr>
        <w:tab/>
        <w:t>369, Sangdo-Ro, Dongjak-Gu, Seoul, 06978</w:t>
      </w:r>
    </w:p>
    <w:p w:rsidR="004506F3" w:rsidRPr="00BF01AB" w:rsidRDefault="00D14B87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BF01AB">
        <w:rPr>
          <w:rFonts w:eastAsiaTheme="minorHAnsi"/>
          <w:szCs w:val="18"/>
        </w:rPr>
        <w:t>Email junilkim@ssu.ac.kr</w:t>
      </w:r>
    </w:p>
    <w:p w:rsidR="004506F3" w:rsidRPr="00BF01AB" w:rsidRDefault="00D14B87">
      <w:pPr>
        <w:spacing w:line="240" w:lineRule="auto"/>
        <w:ind w:left="1600" w:firstLine="800"/>
        <w:rPr>
          <w:rFonts w:eastAsiaTheme="minorHAnsi"/>
          <w:szCs w:val="18"/>
        </w:rPr>
      </w:pPr>
      <w:r w:rsidRPr="00BF01AB">
        <w:rPr>
          <w:rFonts w:eastAsiaTheme="minorHAnsi"/>
          <w:szCs w:val="18"/>
        </w:rPr>
        <w:t>Phone Number 010-3140-6567</w:t>
      </w:r>
    </w:p>
    <w:p w:rsidR="004506F3" w:rsidRDefault="00D14B87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7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4506F3" w:rsidRPr="00BF01AB" w:rsidRDefault="00D14B87">
      <w:pPr>
        <w:spacing w:after="0" w:line="240" w:lineRule="auto"/>
        <w:rPr>
          <w:rFonts w:asciiTheme="majorEastAsia" w:eastAsiaTheme="majorEastAsia" w:hAnsiTheme="majorEastAsia"/>
          <w:szCs w:val="20"/>
        </w:rPr>
      </w:pPr>
      <w:bookmarkStart w:id="0" w:name="_GoBack"/>
      <w:r w:rsidRPr="00BF01AB">
        <w:rPr>
          <w:rFonts w:asciiTheme="majorEastAsia" w:eastAsiaTheme="majorEastAsia" w:hAnsiTheme="majorEastAsia"/>
          <w:b/>
          <w:szCs w:val="20"/>
        </w:rPr>
        <w:t xml:space="preserve">Research interest : </w:t>
      </w:r>
      <w:r w:rsidRPr="00BF01AB">
        <w:rPr>
          <w:rFonts w:asciiTheme="majorEastAsia" w:eastAsiaTheme="majorEastAsia" w:hAnsiTheme="majorEastAsia"/>
          <w:szCs w:val="20"/>
        </w:rPr>
        <w:t>Single Cell Genomics, Systems Biology, Network Biology</w:t>
      </w:r>
    </w:p>
    <w:p w:rsidR="004506F3" w:rsidRPr="00BF01AB" w:rsidRDefault="004506F3">
      <w:pPr>
        <w:spacing w:after="0" w:line="240" w:lineRule="auto"/>
        <w:rPr>
          <w:rFonts w:asciiTheme="majorEastAsia" w:eastAsiaTheme="majorEastAsia" w:hAnsiTheme="majorEastAsia" w:hint="eastAsia"/>
          <w:b/>
          <w:szCs w:val="20"/>
        </w:rPr>
      </w:pPr>
    </w:p>
    <w:p w:rsidR="004506F3" w:rsidRPr="00BF01AB" w:rsidRDefault="00D14B87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BF01AB">
        <w:rPr>
          <w:rFonts w:asciiTheme="majorEastAsia" w:eastAsiaTheme="majorEastAsia" w:hAnsiTheme="majorEastAsia"/>
          <w:b/>
          <w:szCs w:val="20"/>
        </w:rPr>
        <w:t xml:space="preserve">Educational </w:t>
      </w:r>
      <w:r w:rsidRPr="00BF01AB">
        <w:rPr>
          <w:rFonts w:asciiTheme="majorEastAsia" w:eastAsiaTheme="majorEastAsia" w:hAnsiTheme="majorEastAsia"/>
          <w:b/>
          <w:szCs w:val="20"/>
        </w:rPr>
        <w:t>Experience</w:t>
      </w:r>
    </w:p>
    <w:p w:rsidR="004506F3" w:rsidRPr="00BF01AB" w:rsidRDefault="00D14B87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BF01AB">
        <w:rPr>
          <w:rFonts w:asciiTheme="majorEastAsia" w:eastAsiaTheme="majorEastAsia" w:hAnsiTheme="majorEastAsia"/>
          <w:lang w:eastAsia="ko-KR"/>
        </w:rPr>
        <w:t>2005</w:t>
      </w:r>
      <w:r w:rsidRPr="00BF01AB">
        <w:rPr>
          <w:rFonts w:asciiTheme="majorEastAsia" w:eastAsiaTheme="majorEastAsia" w:hAnsiTheme="majorEastAsia"/>
          <w:color w:val="0070C0"/>
        </w:rPr>
        <w:t xml:space="preserve"> </w:t>
      </w:r>
      <w:r w:rsidRPr="00BF01AB">
        <w:rPr>
          <w:rFonts w:asciiTheme="majorEastAsia" w:eastAsiaTheme="majorEastAsia" w:hAnsiTheme="majorEastAsia"/>
          <w:b/>
          <w:color w:val="0070C0"/>
        </w:rPr>
        <w:tab/>
      </w:r>
      <w:r w:rsidRPr="00BF01AB">
        <w:rPr>
          <w:rFonts w:asciiTheme="majorEastAsia" w:eastAsiaTheme="majorEastAsia" w:hAnsiTheme="majorEastAsia"/>
          <w:b/>
          <w:color w:val="0070C0"/>
        </w:rPr>
        <w:tab/>
      </w:r>
      <w:r w:rsidRPr="00BF01AB">
        <w:rPr>
          <w:rFonts w:asciiTheme="majorEastAsia" w:eastAsiaTheme="majorEastAsia" w:hAnsiTheme="majorEastAsia"/>
        </w:rPr>
        <w:t>B.S.</w:t>
      </w:r>
      <w:r w:rsidRPr="00BF01AB">
        <w:rPr>
          <w:rFonts w:asciiTheme="majorEastAsia" w:eastAsiaTheme="majorEastAsia" w:hAnsiTheme="majorEastAsia"/>
          <w:lang w:eastAsia="ko-KR"/>
        </w:rPr>
        <w:t xml:space="preserve"> in Bioinformatics, Soongsil University, Republic of Korea</w:t>
      </w:r>
    </w:p>
    <w:p w:rsidR="004506F3" w:rsidRPr="00BF01AB" w:rsidRDefault="00D14B87">
      <w:pPr>
        <w:pStyle w:val="DataField10pt"/>
        <w:rPr>
          <w:rFonts w:asciiTheme="majorEastAsia" w:eastAsiaTheme="majorEastAsia" w:hAnsiTheme="majorEastAsia"/>
          <w:lang w:eastAsia="ko-KR"/>
        </w:rPr>
      </w:pPr>
      <w:r w:rsidRPr="00BF01AB">
        <w:rPr>
          <w:rFonts w:asciiTheme="majorEastAsia" w:eastAsiaTheme="majorEastAsia" w:hAnsiTheme="majorEastAsia"/>
          <w:lang w:eastAsia="ko-KR"/>
        </w:rPr>
        <w:t>2008</w:t>
      </w:r>
      <w:r w:rsidRPr="00BF01AB">
        <w:rPr>
          <w:rFonts w:asciiTheme="majorEastAsia" w:eastAsiaTheme="majorEastAsia" w:hAnsiTheme="majorEastAsia"/>
        </w:rPr>
        <w:t xml:space="preserve"> </w:t>
      </w:r>
      <w:r w:rsidRPr="00BF01AB">
        <w:rPr>
          <w:rFonts w:asciiTheme="majorEastAsia" w:eastAsiaTheme="majorEastAsia" w:hAnsiTheme="majorEastAsia"/>
          <w:lang w:eastAsia="ko-KR"/>
        </w:rPr>
        <w:tab/>
      </w:r>
      <w:r w:rsidRPr="00BF01AB">
        <w:rPr>
          <w:rFonts w:asciiTheme="majorEastAsia" w:eastAsiaTheme="majorEastAsia" w:hAnsiTheme="majorEastAsia"/>
          <w:lang w:eastAsia="ko-KR"/>
        </w:rPr>
        <w:tab/>
        <w:t>M.S. in Bioinformatics, Seoul National University, Republic of Korea</w:t>
      </w:r>
    </w:p>
    <w:p w:rsidR="004506F3" w:rsidRPr="00BF01AB" w:rsidRDefault="00D14B87">
      <w:pPr>
        <w:pStyle w:val="DataField10pt"/>
        <w:rPr>
          <w:rFonts w:asciiTheme="majorEastAsia" w:eastAsiaTheme="majorEastAsia" w:hAnsiTheme="majorEastAsia"/>
          <w:lang w:eastAsia="ko-KR"/>
        </w:rPr>
      </w:pPr>
      <w:r w:rsidRPr="00BF01AB">
        <w:rPr>
          <w:rFonts w:asciiTheme="majorEastAsia" w:eastAsiaTheme="majorEastAsia" w:hAnsiTheme="majorEastAsia"/>
          <w:lang w:eastAsia="ko-KR"/>
        </w:rPr>
        <w:t xml:space="preserve">2014 </w:t>
      </w:r>
      <w:r w:rsidRPr="00BF01AB">
        <w:rPr>
          <w:rFonts w:asciiTheme="majorEastAsia" w:eastAsiaTheme="majorEastAsia" w:hAnsiTheme="majorEastAsia"/>
          <w:lang w:eastAsia="ko-KR"/>
        </w:rPr>
        <w:tab/>
      </w:r>
      <w:r w:rsidRPr="00BF01AB">
        <w:rPr>
          <w:rFonts w:asciiTheme="majorEastAsia" w:eastAsiaTheme="majorEastAsia" w:hAnsiTheme="majorEastAsia"/>
          <w:lang w:eastAsia="ko-KR"/>
        </w:rPr>
        <w:tab/>
        <w:t>Ph.D. in Bio and Brain Engineering, KAIST, Republic of Korea</w:t>
      </w:r>
    </w:p>
    <w:p w:rsidR="004506F3" w:rsidRPr="00BF01AB" w:rsidRDefault="004506F3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</w:p>
    <w:p w:rsidR="004506F3" w:rsidRPr="00BF01AB" w:rsidRDefault="00D14B87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BF01AB">
        <w:rPr>
          <w:rFonts w:asciiTheme="majorEastAsia" w:eastAsiaTheme="majorEastAsia" w:hAnsiTheme="majorEastAsia"/>
          <w:b/>
          <w:szCs w:val="20"/>
        </w:rPr>
        <w:t>Professional Experience</w:t>
      </w:r>
    </w:p>
    <w:p w:rsidR="004506F3" w:rsidRPr="00BF01AB" w:rsidRDefault="00D14B87">
      <w:pPr>
        <w:pStyle w:val="DataField10pt"/>
        <w:rPr>
          <w:rFonts w:asciiTheme="majorEastAsia" w:eastAsiaTheme="majorEastAsia" w:hAnsiTheme="majorEastAsia"/>
          <w:lang w:eastAsia="ko-KR"/>
        </w:rPr>
      </w:pPr>
      <w:r w:rsidRPr="00BF01AB">
        <w:rPr>
          <w:rFonts w:asciiTheme="majorEastAsia" w:eastAsiaTheme="majorEastAsia" w:hAnsiTheme="majorEastAsia"/>
          <w:lang w:eastAsia="ko-KR"/>
        </w:rPr>
        <w:t>2014-2016</w:t>
      </w:r>
      <w:r w:rsidRPr="00BF01AB">
        <w:rPr>
          <w:rFonts w:asciiTheme="majorEastAsia" w:eastAsiaTheme="majorEastAsia" w:hAnsiTheme="majorEastAsia"/>
          <w:lang w:eastAsia="ko-KR"/>
        </w:rPr>
        <w:tab/>
        <w:t>Postdoctoral Researcher, CHA Cancer Institute, CHA University, Republic of Korea</w:t>
      </w:r>
    </w:p>
    <w:p w:rsidR="004506F3" w:rsidRPr="00BF01AB" w:rsidRDefault="00D14B87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BF01AB">
        <w:rPr>
          <w:rFonts w:asciiTheme="majorEastAsia" w:eastAsiaTheme="majorEastAsia" w:hAnsiTheme="majorEastAsia"/>
          <w:lang w:eastAsia="ko-KR"/>
        </w:rPr>
        <w:t>2016-2018</w:t>
      </w:r>
      <w:r w:rsidRPr="00BF01AB">
        <w:rPr>
          <w:rFonts w:asciiTheme="majorEastAsia" w:eastAsiaTheme="majorEastAsia" w:hAnsiTheme="majorEastAsia"/>
          <w:lang w:eastAsia="ko-KR"/>
        </w:rPr>
        <w:tab/>
        <w:t>Postdoctoral Researcher, Perelman School of Medicine, University of Pennsylvania, USA</w:t>
      </w:r>
    </w:p>
    <w:p w:rsidR="004506F3" w:rsidRPr="00BF01AB" w:rsidRDefault="00D14B87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BF01AB">
        <w:rPr>
          <w:rFonts w:asciiTheme="majorEastAsia" w:eastAsiaTheme="majorEastAsia" w:hAnsiTheme="majorEastAsia"/>
          <w:lang w:eastAsia="ko-KR"/>
        </w:rPr>
        <w:t>2018-2021</w:t>
      </w:r>
      <w:r w:rsidRPr="00BF01AB">
        <w:rPr>
          <w:rFonts w:asciiTheme="majorEastAsia" w:eastAsiaTheme="majorEastAsia" w:hAnsiTheme="majorEastAsia"/>
          <w:lang w:eastAsia="ko-KR"/>
        </w:rPr>
        <w:tab/>
        <w:t>Postdoctoral Researcher, BRIC, University of Copenhagen, De</w:t>
      </w:r>
      <w:r w:rsidRPr="00BF01AB">
        <w:rPr>
          <w:rFonts w:asciiTheme="majorEastAsia" w:eastAsiaTheme="majorEastAsia" w:hAnsiTheme="majorEastAsia"/>
          <w:lang w:eastAsia="ko-KR"/>
        </w:rPr>
        <w:t xml:space="preserve">nmark </w:t>
      </w:r>
    </w:p>
    <w:p w:rsidR="004506F3" w:rsidRPr="00BF01AB" w:rsidRDefault="00D14B87">
      <w:pPr>
        <w:pStyle w:val="DataField10pt"/>
        <w:rPr>
          <w:rFonts w:asciiTheme="majorEastAsia" w:eastAsiaTheme="majorEastAsia" w:hAnsiTheme="majorEastAsia"/>
          <w:lang w:eastAsia="ko-KR"/>
        </w:rPr>
      </w:pPr>
      <w:r w:rsidRPr="00BF01AB">
        <w:rPr>
          <w:rFonts w:asciiTheme="majorEastAsia" w:eastAsiaTheme="majorEastAsia" w:hAnsiTheme="majorEastAsia"/>
          <w:lang w:eastAsia="ko-KR"/>
        </w:rPr>
        <w:t>2021-</w:t>
      </w:r>
      <w:r w:rsidRPr="00BF01AB">
        <w:rPr>
          <w:rFonts w:asciiTheme="majorEastAsia" w:eastAsiaTheme="majorEastAsia" w:hAnsiTheme="majorEastAsia"/>
          <w:lang w:eastAsia="ko-KR"/>
        </w:rPr>
        <w:tab/>
      </w:r>
      <w:r w:rsidRPr="00BF01AB">
        <w:rPr>
          <w:rFonts w:asciiTheme="majorEastAsia" w:eastAsiaTheme="majorEastAsia" w:hAnsiTheme="majorEastAsia"/>
          <w:lang w:eastAsia="ko-KR"/>
        </w:rPr>
        <w:tab/>
        <w:t>Assistant Professor, School of Systems Biomedical Science, Soongsil University, Republic of Korea</w:t>
      </w:r>
    </w:p>
    <w:p w:rsidR="004506F3" w:rsidRPr="00BF01AB" w:rsidRDefault="004506F3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</w:p>
    <w:p w:rsidR="004506F3" w:rsidRPr="00BF01AB" w:rsidRDefault="00D14B87">
      <w:pPr>
        <w:spacing w:before="240" w:after="0" w:line="240" w:lineRule="auto"/>
        <w:rPr>
          <w:rFonts w:asciiTheme="majorEastAsia" w:eastAsiaTheme="majorEastAsia" w:hAnsiTheme="majorEastAsia"/>
          <w:b/>
          <w:szCs w:val="20"/>
        </w:rPr>
      </w:pPr>
      <w:r w:rsidRPr="00BF01AB">
        <w:rPr>
          <w:rFonts w:asciiTheme="majorEastAsia" w:eastAsiaTheme="majorEastAsia" w:hAnsiTheme="majorEastAsia"/>
          <w:b/>
          <w:szCs w:val="20"/>
        </w:rPr>
        <w:t>Selected Publications (5 maximum)</w:t>
      </w:r>
    </w:p>
    <w:p w:rsidR="004506F3" w:rsidRPr="00BF01AB" w:rsidRDefault="00D14B87">
      <w:pPr>
        <w:widowControl/>
        <w:numPr>
          <w:ilvl w:val="0"/>
          <w:numId w:val="2"/>
        </w:numPr>
        <w:tabs>
          <w:tab w:val="left" w:pos="220"/>
          <w:tab w:val="left" w:pos="720"/>
        </w:tabs>
        <w:wordWrap/>
        <w:spacing w:after="0" w:line="240" w:lineRule="exact"/>
        <w:rPr>
          <w:rFonts w:asciiTheme="majorEastAsia" w:eastAsiaTheme="majorEastAsia" w:hAnsiTheme="majorEastAsia"/>
          <w:color w:val="000000"/>
          <w:szCs w:val="20"/>
          <w:u w:val="single" w:color="1B1D1F"/>
        </w:rPr>
      </w:pPr>
      <w:r w:rsidRPr="00BF01AB">
        <w:rPr>
          <w:rFonts w:asciiTheme="majorEastAsia" w:eastAsiaTheme="majorEastAsia" w:hAnsiTheme="majorEastAsia"/>
          <w:color w:val="191919"/>
          <w:szCs w:val="20"/>
        </w:rPr>
        <w:t xml:space="preserve">Guangzheng Weng, </w:t>
      </w:r>
      <w:r w:rsidRPr="00BF01AB">
        <w:rPr>
          <w:rFonts w:asciiTheme="majorEastAsia" w:eastAsiaTheme="majorEastAsia" w:hAnsiTheme="majorEastAsia"/>
          <w:b/>
          <w:bCs/>
          <w:color w:val="191919"/>
          <w:szCs w:val="20"/>
          <w:u w:val="single"/>
        </w:rPr>
        <w:t>Junil Kim</w:t>
      </w:r>
      <w:r w:rsidRPr="00BF01AB">
        <w:rPr>
          <w:rFonts w:asciiTheme="majorEastAsia" w:eastAsiaTheme="majorEastAsia" w:hAnsiTheme="majorEastAsia"/>
          <w:b/>
          <w:bCs/>
          <w:color w:val="1B1D1F"/>
          <w:szCs w:val="20"/>
          <w:u w:val="single" w:color="1B1D1F"/>
        </w:rPr>
        <w:t>*</w:t>
      </w:r>
      <w:r w:rsidRPr="00BF01AB">
        <w:rPr>
          <w:rFonts w:asciiTheme="majorEastAsia" w:eastAsiaTheme="majorEastAsia" w:hAnsiTheme="majorEastAsia"/>
          <w:color w:val="191919"/>
          <w:szCs w:val="20"/>
          <w:u w:val="single" w:color="1B1D1F"/>
        </w:rPr>
        <w:t>, and Kyoung Jae Won</w:t>
      </w:r>
      <w:r w:rsidRPr="00BF01AB">
        <w:rPr>
          <w:rFonts w:asciiTheme="majorEastAsia" w:eastAsiaTheme="majorEastAsia" w:hAnsiTheme="majorEastAsia"/>
          <w:color w:val="1B1D1F"/>
          <w:szCs w:val="20"/>
          <w:u w:val="single" w:color="1B1D1F"/>
        </w:rPr>
        <w:t>*</w:t>
      </w:r>
      <w:r w:rsidRPr="00BF01AB">
        <w:rPr>
          <w:rFonts w:asciiTheme="majorEastAsia" w:eastAsiaTheme="majorEastAsia" w:hAnsiTheme="majorEastAsia"/>
          <w:color w:val="191919"/>
          <w:szCs w:val="20"/>
          <w:u w:val="single" w:color="1B1D1F"/>
        </w:rPr>
        <w:t>, "VeTra: a tool for trajectory inference based on RNA veloci</w:t>
      </w:r>
      <w:r w:rsidRPr="00BF01AB">
        <w:rPr>
          <w:rFonts w:asciiTheme="majorEastAsia" w:eastAsiaTheme="majorEastAsia" w:hAnsiTheme="majorEastAsia"/>
          <w:color w:val="191919"/>
          <w:szCs w:val="20"/>
          <w:u w:val="single" w:color="1B1D1F"/>
        </w:rPr>
        <w:t xml:space="preserve">ty", Bioinformatics </w:t>
      </w:r>
      <w:r w:rsidRPr="00BF01AB">
        <w:rPr>
          <w:rFonts w:asciiTheme="majorEastAsia" w:eastAsiaTheme="majorEastAsia" w:hAnsiTheme="majorEastAsia"/>
          <w:szCs w:val="20"/>
        </w:rPr>
        <w:t>(</w:t>
      </w:r>
      <w:r w:rsidRPr="00BF01AB">
        <w:rPr>
          <w:rFonts w:asciiTheme="majorEastAsia" w:eastAsiaTheme="majorEastAsia" w:hAnsiTheme="majorEastAsia"/>
          <w:b/>
          <w:szCs w:val="20"/>
        </w:rPr>
        <w:t>IF: 6.937</w:t>
      </w:r>
      <w:r w:rsidRPr="00BF01AB">
        <w:rPr>
          <w:rFonts w:asciiTheme="majorEastAsia" w:eastAsiaTheme="majorEastAsia" w:hAnsiTheme="majorEastAsia"/>
          <w:szCs w:val="20"/>
        </w:rPr>
        <w:t>)</w:t>
      </w:r>
      <w:r w:rsidRPr="00BF01AB">
        <w:rPr>
          <w:rFonts w:asciiTheme="majorEastAsia" w:eastAsiaTheme="majorEastAsia" w:hAnsiTheme="majorEastAsia"/>
          <w:color w:val="191919"/>
          <w:szCs w:val="20"/>
          <w:u w:val="single" w:color="1B1D1F"/>
        </w:rPr>
        <w:t>, btab364, May 2021. (</w:t>
      </w:r>
      <w:r w:rsidRPr="00BF01AB">
        <w:rPr>
          <w:rFonts w:asciiTheme="majorEastAsia" w:eastAsiaTheme="majorEastAsia" w:hAnsiTheme="majorEastAsia"/>
          <w:color w:val="1B1D1F"/>
          <w:szCs w:val="20"/>
          <w:u w:val="single" w:color="1B1D1F"/>
        </w:rPr>
        <w:t>*</w:t>
      </w:r>
      <w:r w:rsidRPr="00BF01AB">
        <w:rPr>
          <w:rFonts w:asciiTheme="majorEastAsia" w:eastAsiaTheme="majorEastAsia" w:hAnsiTheme="majorEastAsia"/>
          <w:color w:val="191919"/>
          <w:szCs w:val="20"/>
          <w:u w:val="single" w:color="1B1D1F"/>
        </w:rPr>
        <w:t>Co-corresponding authors)</w:t>
      </w:r>
    </w:p>
    <w:p w:rsidR="004506F3" w:rsidRPr="00BF01AB" w:rsidRDefault="00D14B87">
      <w:pPr>
        <w:widowControl/>
        <w:numPr>
          <w:ilvl w:val="0"/>
          <w:numId w:val="2"/>
        </w:numPr>
        <w:tabs>
          <w:tab w:val="left" w:pos="720"/>
        </w:tabs>
        <w:suppressAutoHyphens/>
        <w:wordWrap/>
        <w:autoSpaceDE/>
        <w:autoSpaceDN/>
        <w:spacing w:after="0" w:line="240" w:lineRule="exact"/>
        <w:rPr>
          <w:rFonts w:asciiTheme="majorEastAsia" w:eastAsiaTheme="majorEastAsia" w:hAnsiTheme="majorEastAsia"/>
          <w:szCs w:val="20"/>
        </w:rPr>
      </w:pPr>
      <w:r w:rsidRPr="00BF01AB">
        <w:rPr>
          <w:rFonts w:asciiTheme="majorEastAsia" w:eastAsiaTheme="majorEastAsia" w:hAnsiTheme="majorEastAsia"/>
          <w:b/>
          <w:szCs w:val="20"/>
          <w:u w:val="single"/>
        </w:rPr>
        <w:t>Junil Kim</w:t>
      </w:r>
      <w:r w:rsidRPr="00BF01AB">
        <w:rPr>
          <w:rFonts w:asciiTheme="majorEastAsia" w:eastAsiaTheme="majorEastAsia" w:hAnsiTheme="majorEastAsia"/>
          <w:szCs w:val="20"/>
        </w:rPr>
        <w:t xml:space="preserve">, Simon T. Jakobsen, Kedar N. Natarajan, Kyoung Jae Won, “TENET: gene network reconstruction using transfer entropy reveals key regulatory factors from single cell </w:t>
      </w:r>
      <w:r w:rsidRPr="00BF01AB">
        <w:rPr>
          <w:rFonts w:asciiTheme="majorEastAsia" w:eastAsiaTheme="majorEastAsia" w:hAnsiTheme="majorEastAsia"/>
          <w:szCs w:val="20"/>
        </w:rPr>
        <w:t xml:space="preserve">transcriptomic data”, </w:t>
      </w:r>
      <w:r w:rsidRPr="00BF01AB">
        <w:rPr>
          <w:rFonts w:asciiTheme="majorEastAsia" w:eastAsiaTheme="majorEastAsia" w:hAnsiTheme="majorEastAsia"/>
          <w:i/>
          <w:szCs w:val="20"/>
        </w:rPr>
        <w:t>Nucleic Acids Research</w:t>
      </w:r>
      <w:r w:rsidRPr="00BF01AB">
        <w:rPr>
          <w:rFonts w:asciiTheme="majorEastAsia" w:eastAsiaTheme="majorEastAsia" w:hAnsiTheme="majorEastAsia"/>
          <w:szCs w:val="20"/>
        </w:rPr>
        <w:t xml:space="preserve"> (</w:t>
      </w:r>
      <w:r w:rsidRPr="00BF01AB">
        <w:rPr>
          <w:rFonts w:asciiTheme="majorEastAsia" w:eastAsiaTheme="majorEastAsia" w:hAnsiTheme="majorEastAsia"/>
          <w:b/>
          <w:szCs w:val="20"/>
        </w:rPr>
        <w:t>IF: 16.971</w:t>
      </w:r>
      <w:r w:rsidRPr="00BF01AB">
        <w:rPr>
          <w:rFonts w:asciiTheme="majorEastAsia" w:eastAsiaTheme="majorEastAsia" w:hAnsiTheme="majorEastAsia"/>
          <w:szCs w:val="20"/>
        </w:rPr>
        <w:t>), Vol. 49, No. 1, e1-e1, Jan. 2021.</w:t>
      </w:r>
    </w:p>
    <w:p w:rsidR="004506F3" w:rsidRPr="00BF01AB" w:rsidRDefault="00D14B87">
      <w:pPr>
        <w:widowControl/>
        <w:numPr>
          <w:ilvl w:val="0"/>
          <w:numId w:val="2"/>
        </w:numPr>
        <w:tabs>
          <w:tab w:val="left" w:pos="720"/>
        </w:tabs>
        <w:suppressAutoHyphens/>
        <w:wordWrap/>
        <w:autoSpaceDE/>
        <w:autoSpaceDN/>
        <w:spacing w:after="0" w:line="240" w:lineRule="exact"/>
        <w:rPr>
          <w:rFonts w:asciiTheme="majorEastAsia" w:eastAsiaTheme="majorEastAsia" w:hAnsiTheme="majorEastAsia"/>
          <w:szCs w:val="20"/>
        </w:rPr>
      </w:pPr>
      <w:r w:rsidRPr="00BF01AB">
        <w:rPr>
          <w:rFonts w:asciiTheme="majorEastAsia" w:eastAsiaTheme="majorEastAsia" w:hAnsiTheme="majorEastAsia"/>
          <w:szCs w:val="20"/>
        </w:rPr>
        <w:t xml:space="preserve">Shibiao Wan, </w:t>
      </w:r>
      <w:r w:rsidRPr="00BF01AB">
        <w:rPr>
          <w:rFonts w:asciiTheme="majorEastAsia" w:eastAsiaTheme="majorEastAsia" w:hAnsiTheme="majorEastAsia"/>
          <w:b/>
          <w:szCs w:val="20"/>
          <w:u w:val="single"/>
        </w:rPr>
        <w:t>Junil Kim</w:t>
      </w:r>
      <w:r w:rsidRPr="00BF01AB">
        <w:rPr>
          <w:rFonts w:asciiTheme="majorEastAsia" w:eastAsiaTheme="majorEastAsia" w:hAnsiTheme="majorEastAsia"/>
          <w:szCs w:val="20"/>
        </w:rPr>
        <w:t xml:space="preserve">, Kyoung Jae Won, “SHARP: hyper-fast and accurate processing of single-cell RNA-seq data via ensemble random projection”, </w:t>
      </w:r>
      <w:r w:rsidRPr="00BF01AB">
        <w:rPr>
          <w:rFonts w:asciiTheme="majorEastAsia" w:eastAsiaTheme="majorEastAsia" w:hAnsiTheme="majorEastAsia"/>
          <w:i/>
          <w:szCs w:val="20"/>
        </w:rPr>
        <w:t>Genome Research</w:t>
      </w:r>
      <w:r w:rsidRPr="00BF01AB">
        <w:rPr>
          <w:rFonts w:asciiTheme="majorEastAsia" w:eastAsiaTheme="majorEastAsia" w:hAnsiTheme="majorEastAsia"/>
          <w:szCs w:val="20"/>
        </w:rPr>
        <w:t xml:space="preserve"> (</w:t>
      </w:r>
      <w:r w:rsidRPr="00BF01AB">
        <w:rPr>
          <w:rFonts w:asciiTheme="majorEastAsia" w:eastAsiaTheme="majorEastAsia" w:hAnsiTheme="majorEastAsia"/>
          <w:b/>
          <w:szCs w:val="20"/>
        </w:rPr>
        <w:t>IF</w:t>
      </w:r>
      <w:r w:rsidRPr="00BF01AB">
        <w:rPr>
          <w:rFonts w:asciiTheme="majorEastAsia" w:eastAsiaTheme="majorEastAsia" w:hAnsiTheme="majorEastAsia"/>
          <w:b/>
          <w:szCs w:val="20"/>
        </w:rPr>
        <w:t>: 9.043</w:t>
      </w:r>
      <w:r w:rsidRPr="00BF01AB">
        <w:rPr>
          <w:rFonts w:asciiTheme="majorEastAsia" w:eastAsiaTheme="majorEastAsia" w:hAnsiTheme="majorEastAsia"/>
          <w:szCs w:val="20"/>
        </w:rPr>
        <w:t xml:space="preserve">), Vol. 30, Issue 2, 205-213, Jan. 2020. (Google Scholar Citations: </w:t>
      </w:r>
      <w:r w:rsidRPr="00BF01AB">
        <w:rPr>
          <w:rFonts w:asciiTheme="majorEastAsia" w:eastAsiaTheme="majorEastAsia" w:hAnsiTheme="majorEastAsia"/>
          <w:b/>
          <w:bCs/>
          <w:szCs w:val="20"/>
        </w:rPr>
        <w:t xml:space="preserve">11 / </w:t>
      </w:r>
      <w:r w:rsidRPr="00BF01AB">
        <w:rPr>
          <w:rFonts w:asciiTheme="majorEastAsia" w:eastAsiaTheme="majorEastAsia" w:hAnsiTheme="majorEastAsia"/>
          <w:szCs w:val="20"/>
        </w:rPr>
        <w:t xml:space="preserve">Web of Science Citations: </w:t>
      </w:r>
      <w:r w:rsidRPr="00BF01AB">
        <w:rPr>
          <w:rFonts w:asciiTheme="majorEastAsia" w:eastAsiaTheme="majorEastAsia" w:hAnsiTheme="majorEastAsia"/>
          <w:b/>
          <w:bCs/>
          <w:szCs w:val="20"/>
        </w:rPr>
        <w:t>4</w:t>
      </w:r>
      <w:r w:rsidRPr="00BF01AB">
        <w:rPr>
          <w:rFonts w:asciiTheme="majorEastAsia" w:eastAsiaTheme="majorEastAsia" w:hAnsiTheme="majorEastAsia"/>
          <w:szCs w:val="20"/>
        </w:rPr>
        <w:t>)</w:t>
      </w:r>
    </w:p>
    <w:p w:rsidR="004506F3" w:rsidRPr="00BF01AB" w:rsidRDefault="00D14B87">
      <w:pPr>
        <w:widowControl/>
        <w:numPr>
          <w:ilvl w:val="0"/>
          <w:numId w:val="2"/>
        </w:numPr>
        <w:tabs>
          <w:tab w:val="left" w:pos="720"/>
        </w:tabs>
        <w:suppressAutoHyphens/>
        <w:wordWrap/>
        <w:autoSpaceDE/>
        <w:autoSpaceDN/>
        <w:spacing w:after="0" w:line="240" w:lineRule="exact"/>
        <w:rPr>
          <w:rFonts w:asciiTheme="majorEastAsia" w:eastAsiaTheme="majorEastAsia" w:hAnsiTheme="majorEastAsia"/>
          <w:szCs w:val="20"/>
        </w:rPr>
      </w:pPr>
      <w:r w:rsidRPr="00BF01AB">
        <w:rPr>
          <w:rFonts w:asciiTheme="majorEastAsia" w:eastAsiaTheme="majorEastAsia" w:hAnsiTheme="majorEastAsia"/>
          <w:b/>
          <w:szCs w:val="20"/>
          <w:u w:val="single"/>
        </w:rPr>
        <w:t>Junil Kim</w:t>
      </w:r>
      <w:r w:rsidRPr="00BF01AB">
        <w:rPr>
          <w:rFonts w:asciiTheme="majorEastAsia" w:eastAsiaTheme="majorEastAsia" w:hAnsiTheme="majorEastAsia"/>
          <w:szCs w:val="20"/>
        </w:rPr>
        <w:t>, Diana E. Stanescu, and Kyoung Jae Won, “CellBIC: Bimodality-based top-down clustering of single-cell RNA sequencing data reveals hierarc</w:t>
      </w:r>
      <w:r w:rsidRPr="00BF01AB">
        <w:rPr>
          <w:rFonts w:asciiTheme="majorEastAsia" w:eastAsiaTheme="majorEastAsia" w:hAnsiTheme="majorEastAsia"/>
          <w:szCs w:val="20"/>
        </w:rPr>
        <w:t xml:space="preserve">hical structure of the cell type", </w:t>
      </w:r>
      <w:r w:rsidRPr="00BF01AB">
        <w:rPr>
          <w:rFonts w:asciiTheme="majorEastAsia" w:eastAsiaTheme="majorEastAsia" w:hAnsiTheme="majorEastAsia"/>
          <w:i/>
          <w:szCs w:val="20"/>
        </w:rPr>
        <w:t>Nucleic Acids Research</w:t>
      </w:r>
      <w:r w:rsidRPr="00BF01AB">
        <w:rPr>
          <w:rFonts w:asciiTheme="majorEastAsia" w:eastAsiaTheme="majorEastAsia" w:hAnsiTheme="majorEastAsia"/>
          <w:szCs w:val="20"/>
        </w:rPr>
        <w:t xml:space="preserve"> (</w:t>
      </w:r>
      <w:r w:rsidRPr="00BF01AB">
        <w:rPr>
          <w:rFonts w:asciiTheme="majorEastAsia" w:eastAsiaTheme="majorEastAsia" w:hAnsiTheme="majorEastAsia"/>
          <w:b/>
          <w:szCs w:val="20"/>
        </w:rPr>
        <w:t>IF: 16.971</w:t>
      </w:r>
      <w:r w:rsidRPr="00BF01AB">
        <w:rPr>
          <w:rFonts w:asciiTheme="majorEastAsia" w:eastAsiaTheme="majorEastAsia" w:hAnsiTheme="majorEastAsia"/>
          <w:szCs w:val="20"/>
        </w:rPr>
        <w:t xml:space="preserve">), Vol. 46, Issue 21, e124, Aug. 2018. (Google Scholar Citations: </w:t>
      </w:r>
      <w:r w:rsidRPr="00BF01AB">
        <w:rPr>
          <w:rFonts w:asciiTheme="majorEastAsia" w:eastAsiaTheme="majorEastAsia" w:hAnsiTheme="majorEastAsia"/>
          <w:b/>
          <w:bCs/>
          <w:szCs w:val="20"/>
        </w:rPr>
        <w:t xml:space="preserve">8 / </w:t>
      </w:r>
      <w:r w:rsidRPr="00BF01AB">
        <w:rPr>
          <w:rFonts w:asciiTheme="majorEastAsia" w:eastAsiaTheme="majorEastAsia" w:hAnsiTheme="majorEastAsia"/>
          <w:szCs w:val="20"/>
        </w:rPr>
        <w:t xml:space="preserve">Web of Science Citations: </w:t>
      </w:r>
      <w:r w:rsidRPr="00BF01AB">
        <w:rPr>
          <w:rFonts w:asciiTheme="majorEastAsia" w:eastAsiaTheme="majorEastAsia" w:hAnsiTheme="majorEastAsia"/>
          <w:b/>
          <w:bCs/>
          <w:szCs w:val="20"/>
        </w:rPr>
        <w:t>4</w:t>
      </w:r>
      <w:r w:rsidRPr="00BF01AB">
        <w:rPr>
          <w:rFonts w:asciiTheme="majorEastAsia" w:eastAsiaTheme="majorEastAsia" w:hAnsiTheme="majorEastAsia"/>
          <w:szCs w:val="20"/>
        </w:rPr>
        <w:t>)</w:t>
      </w:r>
    </w:p>
    <w:p w:rsidR="004506F3" w:rsidRPr="00BF01AB" w:rsidRDefault="00D14B87">
      <w:pPr>
        <w:widowControl/>
        <w:numPr>
          <w:ilvl w:val="0"/>
          <w:numId w:val="2"/>
        </w:numPr>
        <w:tabs>
          <w:tab w:val="left" w:pos="720"/>
        </w:tabs>
        <w:suppressAutoHyphens/>
        <w:wordWrap/>
        <w:autoSpaceDE/>
        <w:autoSpaceDN/>
        <w:spacing w:after="0" w:line="240" w:lineRule="exact"/>
        <w:rPr>
          <w:rFonts w:asciiTheme="majorEastAsia" w:eastAsiaTheme="majorEastAsia" w:hAnsiTheme="majorEastAsia"/>
          <w:szCs w:val="20"/>
        </w:rPr>
      </w:pPr>
      <w:r w:rsidRPr="00BF01AB">
        <w:rPr>
          <w:rFonts w:asciiTheme="majorEastAsia" w:eastAsiaTheme="majorEastAsia" w:hAnsiTheme="majorEastAsia"/>
          <w:b/>
          <w:szCs w:val="20"/>
          <w:u w:val="single"/>
        </w:rPr>
        <w:lastRenderedPageBreak/>
        <w:t>Junil Kim</w:t>
      </w:r>
      <w:r w:rsidRPr="00BF01AB">
        <w:rPr>
          <w:rFonts w:asciiTheme="majorEastAsia" w:eastAsiaTheme="majorEastAsia" w:hAnsiTheme="majorEastAsia"/>
          <w:szCs w:val="20"/>
        </w:rPr>
        <w:t>, Sang-Min Park, and Kwang-Hyun Cho, “Discovery of a kernel for controlling bio</w:t>
      </w:r>
      <w:r w:rsidRPr="00BF01AB">
        <w:rPr>
          <w:rFonts w:asciiTheme="majorEastAsia" w:eastAsiaTheme="majorEastAsia" w:hAnsiTheme="majorEastAsia"/>
          <w:szCs w:val="20"/>
        </w:rPr>
        <w:t xml:space="preserve">molecular regulatory networks”, </w:t>
      </w:r>
      <w:r w:rsidRPr="00BF01AB">
        <w:rPr>
          <w:rFonts w:asciiTheme="majorEastAsia" w:eastAsiaTheme="majorEastAsia" w:hAnsiTheme="majorEastAsia"/>
          <w:i/>
          <w:szCs w:val="20"/>
        </w:rPr>
        <w:t>Scientific Reports</w:t>
      </w:r>
      <w:r w:rsidRPr="00BF01AB">
        <w:rPr>
          <w:rFonts w:asciiTheme="majorEastAsia" w:eastAsiaTheme="majorEastAsia" w:hAnsiTheme="majorEastAsia"/>
          <w:szCs w:val="20"/>
        </w:rPr>
        <w:t xml:space="preserve">, Vol. 3, 2223, July 2013. (Google Scholar Citations: </w:t>
      </w:r>
      <w:r w:rsidRPr="00BF01AB">
        <w:rPr>
          <w:rFonts w:asciiTheme="majorEastAsia" w:eastAsiaTheme="majorEastAsia" w:hAnsiTheme="majorEastAsia"/>
          <w:b/>
          <w:bCs/>
          <w:szCs w:val="20"/>
        </w:rPr>
        <w:t xml:space="preserve">87 / </w:t>
      </w:r>
      <w:r w:rsidRPr="00BF01AB">
        <w:rPr>
          <w:rFonts w:asciiTheme="majorEastAsia" w:eastAsiaTheme="majorEastAsia" w:hAnsiTheme="majorEastAsia"/>
          <w:szCs w:val="20"/>
        </w:rPr>
        <w:t xml:space="preserve">Web of Science Citations: </w:t>
      </w:r>
      <w:r w:rsidRPr="00BF01AB">
        <w:rPr>
          <w:rFonts w:asciiTheme="majorEastAsia" w:eastAsiaTheme="majorEastAsia" w:hAnsiTheme="majorEastAsia"/>
          <w:b/>
          <w:bCs/>
          <w:szCs w:val="20"/>
        </w:rPr>
        <w:t>44</w:t>
      </w:r>
      <w:r w:rsidRPr="00BF01AB">
        <w:rPr>
          <w:rFonts w:asciiTheme="majorEastAsia" w:eastAsiaTheme="majorEastAsia" w:hAnsiTheme="majorEastAsia"/>
          <w:szCs w:val="20"/>
        </w:rPr>
        <w:t>)</w:t>
      </w:r>
    </w:p>
    <w:bookmarkEnd w:id="0"/>
    <w:p w:rsidR="004506F3" w:rsidRPr="00BF01AB" w:rsidRDefault="004506F3">
      <w:pPr>
        <w:widowControl/>
        <w:wordWrap/>
        <w:autoSpaceDE/>
        <w:autoSpaceDN/>
        <w:rPr>
          <w:rFonts w:asciiTheme="majorEastAsia" w:eastAsiaTheme="majorEastAsia" w:hAnsiTheme="majorEastAsia" w:cs="Tahoma"/>
          <w:szCs w:val="20"/>
        </w:rPr>
      </w:pPr>
    </w:p>
    <w:sectPr w:rsidR="004506F3" w:rsidRPr="00BF01AB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B87" w:rsidRDefault="00D14B87" w:rsidP="00664EBA">
      <w:pPr>
        <w:spacing w:after="0" w:line="240" w:lineRule="auto"/>
      </w:pPr>
      <w:r>
        <w:separator/>
      </w:r>
    </w:p>
  </w:endnote>
  <w:endnote w:type="continuationSeparator" w:id="0">
    <w:p w:rsidR="00D14B87" w:rsidRDefault="00D14B87" w:rsidP="00664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B87" w:rsidRDefault="00D14B87" w:rsidP="00664EBA">
      <w:pPr>
        <w:spacing w:after="0" w:line="240" w:lineRule="auto"/>
      </w:pPr>
      <w:r>
        <w:separator/>
      </w:r>
    </w:p>
  </w:footnote>
  <w:footnote w:type="continuationSeparator" w:id="0">
    <w:p w:rsidR="00D14B87" w:rsidRDefault="00D14B87" w:rsidP="00664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9AD8F77E"/>
    <w:name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w w:val="100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1800" w:hanging="360"/>
      </w:pPr>
      <w:rPr>
        <w:rFonts w:hint="default"/>
        <w:w w:val="10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2520" w:hanging="360"/>
      </w:pPr>
      <w:rPr>
        <w:rFonts w:hint="default"/>
        <w:w w:val="10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  <w:rPr>
        <w:rFonts w:hint="default"/>
        <w:w w:val="10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960" w:hanging="360"/>
      </w:pPr>
      <w:rPr>
        <w:rFonts w:hint="default"/>
        <w:w w:val="10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4680" w:hanging="360"/>
      </w:pPr>
      <w:rPr>
        <w:rFonts w:hint="default"/>
        <w:w w:val="10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  <w:rPr>
        <w:rFonts w:hint="default"/>
        <w:w w:val="10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6120" w:hanging="360"/>
      </w:pPr>
      <w:rPr>
        <w:rFonts w:hint="default"/>
        <w:w w:val="10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6840" w:hanging="360"/>
      </w:pPr>
      <w:rPr>
        <w:rFonts w:hint="default"/>
        <w:w w:val="100"/>
      </w:r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F3"/>
    <w:rsid w:val="004506F3"/>
    <w:rsid w:val="00664EBA"/>
    <w:rsid w:val="00BF01AB"/>
    <w:rsid w:val="00D1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ABF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character" w:customStyle="1" w:styleId="gmaildefault">
    <w:name w:val="gmail_default"/>
    <w:basedOn w:val="a0"/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character" w:customStyle="1" w:styleId="Char">
    <w:name w:val="바닥글 Char"/>
    <w:basedOn w:val="a0"/>
  </w:style>
  <w:style w:type="paragraph" w:styleId="a4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6">
    <w:name w:val="Normal (Web)"/>
    <w:basedOn w:val="a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a7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1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styleId="a8">
    <w:name w:val="Hyperlink"/>
    <w:basedOn w:val="a0"/>
    <w:unhideWhenUsed/>
    <w:rPr>
      <w:color w:val="0000FF"/>
      <w:u w:val="single"/>
    </w:rPr>
  </w:style>
  <w:style w:type="paragraph" w:styleId="a9">
    <w:name w:val="List Paragraph"/>
    <w:basedOn w:val="a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2022-01-17T06:06:00Z</dcterms:created>
  <dcterms:modified xsi:type="dcterms:W3CDTF">2023-01-05T02:29:00Z</dcterms:modified>
  <cp:version>0900.0001.01</cp:version>
</cp:coreProperties>
</file>