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784" w:rsidRPr="00585DC9" w:rsidRDefault="007C5784" w:rsidP="007C5784">
      <w:pPr>
        <w:pStyle w:val="Default"/>
        <w:spacing w:line="276" w:lineRule="auto"/>
        <w:rPr>
          <w:rFonts w:asciiTheme="minorEastAsia" w:eastAsiaTheme="minorEastAsia" w:hAnsiTheme="minorEastAsia" w:cs="Wingdings"/>
          <w:b/>
          <w:sz w:val="32"/>
          <w:szCs w:val="32"/>
        </w:rPr>
      </w:pPr>
      <w:r w:rsidRPr="00585DC9">
        <w:rPr>
          <w:rFonts w:asciiTheme="minorEastAsia" w:eastAsiaTheme="minorEastAsia" w:hAnsiTheme="minorEastAsia" w:cs="Wingdings"/>
          <w:b/>
          <w:sz w:val="32"/>
          <w:szCs w:val="32"/>
        </w:rPr>
        <w:t>강의개요</w:t>
      </w:r>
    </w:p>
    <w:p w:rsidR="00926A43" w:rsidRPr="007C5784" w:rsidRDefault="00926A43">
      <w:pPr>
        <w:pStyle w:val="Default"/>
        <w:spacing w:line="276" w:lineRule="auto"/>
        <w:ind w:firstLineChars="100" w:firstLine="196"/>
        <w:rPr>
          <w:rFonts w:ascii="나눔바른고딕" w:eastAsia="나눔바른고딕" w:hAnsi="나눔바른고딕"/>
          <w:sz w:val="22"/>
          <w:szCs w:val="32"/>
        </w:rPr>
      </w:pPr>
    </w:p>
    <w:p w:rsidR="00926A43" w:rsidRPr="007C5784" w:rsidRDefault="002D3368">
      <w:pPr>
        <w:pStyle w:val="Default"/>
        <w:spacing w:line="276" w:lineRule="auto"/>
        <w:jc w:val="center"/>
        <w:rPr>
          <w:rFonts w:ascii="나눔바른고딕" w:eastAsia="나눔바른고딕" w:hAnsi="나눔바른고딕"/>
          <w:sz w:val="22"/>
          <w:szCs w:val="23"/>
        </w:rPr>
      </w:pPr>
      <w:r w:rsidRPr="007C5784">
        <w:rPr>
          <w:rFonts w:ascii="Tahoma" w:eastAsia="나눔바른고딕" w:hAnsi="Tahoma" w:cs="Tahoma" w:hint="eastAsia"/>
          <w:sz w:val="36"/>
          <w:szCs w:val="36"/>
        </w:rPr>
        <w:t>Introduction</w:t>
      </w:r>
      <w:r w:rsidRPr="007C5784">
        <w:rPr>
          <w:rFonts w:ascii="Tahoma" w:eastAsia="나눔바른고딕" w:hAnsi="Tahoma" w:cs="Tahoma"/>
          <w:sz w:val="36"/>
          <w:szCs w:val="36"/>
        </w:rPr>
        <w:t xml:space="preserve"> </w:t>
      </w:r>
      <w:r w:rsidRPr="007C5784">
        <w:rPr>
          <w:rFonts w:ascii="Tahoma" w:eastAsia="나눔바른고딕" w:hAnsi="Tahoma" w:cs="Tahoma" w:hint="eastAsia"/>
          <w:sz w:val="36"/>
          <w:szCs w:val="36"/>
        </w:rPr>
        <w:t>to</w:t>
      </w:r>
      <w:r w:rsidRPr="007C5784">
        <w:rPr>
          <w:rFonts w:ascii="Tahoma" w:eastAsia="나눔바른고딕" w:hAnsi="Tahoma" w:cs="Tahoma"/>
          <w:sz w:val="36"/>
          <w:szCs w:val="36"/>
        </w:rPr>
        <w:t xml:space="preserve"> </w:t>
      </w:r>
      <w:r w:rsidRPr="007C5784">
        <w:rPr>
          <w:rFonts w:ascii="Tahoma" w:eastAsia="나눔바른고딕" w:hAnsi="Tahoma" w:cs="Tahoma" w:hint="eastAsia"/>
          <w:sz w:val="36"/>
          <w:szCs w:val="36"/>
        </w:rPr>
        <w:t>Next</w:t>
      </w:r>
      <w:r w:rsidRPr="007C5784">
        <w:rPr>
          <w:rFonts w:ascii="Tahoma" w:eastAsia="나눔바른고딕" w:hAnsi="Tahoma" w:cs="Tahoma"/>
          <w:sz w:val="36"/>
          <w:szCs w:val="36"/>
        </w:rPr>
        <w:t xml:space="preserve"> </w:t>
      </w:r>
      <w:r w:rsidRPr="007C5784">
        <w:rPr>
          <w:rFonts w:ascii="Tahoma" w:eastAsia="나눔바른고딕" w:hAnsi="Tahoma" w:cs="Tahoma" w:hint="eastAsia"/>
          <w:sz w:val="36"/>
          <w:szCs w:val="36"/>
        </w:rPr>
        <w:t>Generation</w:t>
      </w:r>
      <w:r w:rsidRPr="007C5784">
        <w:rPr>
          <w:rFonts w:ascii="Tahoma" w:eastAsia="나눔바른고딕" w:hAnsi="Tahoma" w:cs="Tahoma"/>
          <w:sz w:val="36"/>
          <w:szCs w:val="36"/>
        </w:rPr>
        <w:t xml:space="preserve"> </w:t>
      </w:r>
      <w:r w:rsidRPr="007C5784">
        <w:rPr>
          <w:rFonts w:ascii="Tahoma" w:eastAsia="나눔바른고딕" w:hAnsi="Tahoma" w:cs="Tahoma" w:hint="eastAsia"/>
          <w:sz w:val="36"/>
          <w:szCs w:val="36"/>
        </w:rPr>
        <w:t>Sequencing</w:t>
      </w:r>
      <w:r w:rsidRPr="007C5784">
        <w:rPr>
          <w:rFonts w:ascii="Tahoma" w:eastAsia="나눔바른고딕" w:hAnsi="Tahoma" w:cs="Tahoma"/>
          <w:sz w:val="36"/>
          <w:szCs w:val="36"/>
        </w:rPr>
        <w:t xml:space="preserve"> </w:t>
      </w:r>
      <w:r w:rsidRPr="007C5784">
        <w:rPr>
          <w:rFonts w:ascii="Tahoma" w:eastAsia="나눔바른고딕" w:hAnsi="Tahoma" w:cs="Tahoma" w:hint="eastAsia"/>
          <w:sz w:val="36"/>
          <w:szCs w:val="36"/>
        </w:rPr>
        <w:t>data</w:t>
      </w:r>
      <w:r w:rsidRPr="007C5784">
        <w:rPr>
          <w:rFonts w:ascii="Tahoma" w:eastAsia="나눔바른고딕" w:hAnsi="Tahoma" w:cs="Tahoma"/>
          <w:sz w:val="36"/>
          <w:szCs w:val="36"/>
        </w:rPr>
        <w:t xml:space="preserve"> </w:t>
      </w:r>
      <w:r w:rsidRPr="007C5784">
        <w:rPr>
          <w:rFonts w:ascii="Tahoma" w:eastAsia="나눔바른고딕" w:hAnsi="Tahoma" w:cs="Tahoma" w:hint="eastAsia"/>
          <w:sz w:val="36"/>
          <w:szCs w:val="36"/>
        </w:rPr>
        <w:t>analysis</w:t>
      </w:r>
      <w:r w:rsidRPr="007C5784">
        <w:rPr>
          <w:rFonts w:ascii="Tahoma" w:eastAsia="나눔바른고딕" w:hAnsi="Tahoma" w:cs="Tahoma"/>
          <w:sz w:val="36"/>
          <w:szCs w:val="36"/>
        </w:rPr>
        <w:t xml:space="preserve"> </w:t>
      </w:r>
      <w:r w:rsidRPr="007C5784">
        <w:rPr>
          <w:rFonts w:ascii="Tahoma" w:eastAsia="나눔바른고딕" w:hAnsi="Tahoma" w:cs="Tahoma" w:hint="eastAsia"/>
          <w:sz w:val="36"/>
          <w:szCs w:val="36"/>
        </w:rPr>
        <w:t>with</w:t>
      </w:r>
      <w:r w:rsidRPr="007C5784">
        <w:rPr>
          <w:rFonts w:ascii="Tahoma" w:eastAsia="나눔바른고딕" w:hAnsi="Tahoma" w:cs="Tahoma"/>
          <w:sz w:val="36"/>
          <w:szCs w:val="36"/>
        </w:rPr>
        <w:t xml:space="preserve"> </w:t>
      </w:r>
      <w:r w:rsidRPr="007C5784">
        <w:rPr>
          <w:rFonts w:ascii="Tahoma" w:eastAsia="나눔바른고딕" w:hAnsi="Tahoma" w:cs="Tahoma" w:hint="eastAsia"/>
          <w:sz w:val="36"/>
          <w:szCs w:val="36"/>
        </w:rPr>
        <w:t>Galaxy</w:t>
      </w:r>
    </w:p>
    <w:p w:rsidR="00926A43" w:rsidRPr="007C5784" w:rsidRDefault="00926A43">
      <w:pPr>
        <w:pStyle w:val="Default"/>
        <w:spacing w:line="276" w:lineRule="auto"/>
        <w:rPr>
          <w:rFonts w:asciiTheme="majorEastAsia" w:eastAsiaTheme="majorEastAsia" w:hAnsiTheme="majorEastAsia"/>
          <w:sz w:val="20"/>
          <w:szCs w:val="20"/>
        </w:rPr>
      </w:pPr>
    </w:p>
    <w:p w:rsidR="00926A43" w:rsidRPr="007C5784" w:rsidRDefault="002D3368">
      <w:pPr>
        <w:pStyle w:val="Default"/>
        <w:spacing w:line="276" w:lineRule="auto"/>
        <w:ind w:firstLine="225"/>
        <w:jc w:val="both"/>
        <w:rPr>
          <w:rFonts w:asciiTheme="majorEastAsia" w:eastAsiaTheme="majorEastAsia" w:hAnsiTheme="majorEastAsia"/>
          <w:sz w:val="20"/>
          <w:szCs w:val="20"/>
        </w:rPr>
      </w:pPr>
      <w:r w:rsidRPr="007C5784">
        <w:rPr>
          <w:rFonts w:asciiTheme="majorEastAsia" w:eastAsiaTheme="majorEastAsia" w:hAnsiTheme="majorEastAsia" w:hint="eastAsia"/>
          <w:sz w:val="20"/>
          <w:szCs w:val="20"/>
        </w:rPr>
        <w:t>최근 생성되는 바이오정보 데이터의 크기는 점점 커지고 있지만,</w:t>
      </w:r>
      <w:r w:rsidRPr="007C5784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7C5784">
        <w:rPr>
          <w:rFonts w:asciiTheme="majorEastAsia" w:eastAsiaTheme="majorEastAsia" w:hAnsiTheme="majorEastAsia" w:hint="eastAsia"/>
          <w:sz w:val="20"/>
          <w:szCs w:val="20"/>
        </w:rPr>
        <w:t xml:space="preserve">저장 공간과 시간의 제약으로 </w:t>
      </w:r>
      <w:r w:rsidRPr="007C5784">
        <w:rPr>
          <w:rFonts w:asciiTheme="majorEastAsia" w:eastAsiaTheme="majorEastAsia" w:hAnsiTheme="majorEastAsia"/>
          <w:sz w:val="20"/>
          <w:szCs w:val="20"/>
        </w:rPr>
        <w:t>이러한</w:t>
      </w:r>
      <w:r w:rsidRPr="007C5784">
        <w:rPr>
          <w:rFonts w:asciiTheme="majorEastAsia" w:eastAsiaTheme="majorEastAsia" w:hAnsiTheme="majorEastAsia" w:hint="eastAsia"/>
          <w:sz w:val="20"/>
          <w:szCs w:val="20"/>
        </w:rPr>
        <w:t xml:space="preserve"> 빅데이터를 하나의 머신으로 처리하는데 많은 어려움이 따릅니다.</w:t>
      </w:r>
      <w:r w:rsidRPr="007C5784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7C5784">
        <w:rPr>
          <w:rFonts w:asciiTheme="majorEastAsia" w:eastAsiaTheme="majorEastAsia" w:hAnsiTheme="majorEastAsia" w:hint="eastAsia"/>
          <w:sz w:val="20"/>
          <w:szCs w:val="20"/>
        </w:rPr>
        <w:t>또한 다양한 데이터들이 매일같이 쏟아져 나오는 가운데 이러한 데이터들을 얻고 다루기 위해서는 그에 맞는 환경을 구축해야 하지만 이를 배우고 싶어하는 학생들이나 많은 연구자들이 비용적,</w:t>
      </w:r>
      <w:r w:rsidRPr="007C5784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7C5784">
        <w:rPr>
          <w:rFonts w:asciiTheme="majorEastAsia" w:eastAsiaTheme="majorEastAsia" w:hAnsiTheme="majorEastAsia" w:hint="eastAsia"/>
          <w:sz w:val="20"/>
          <w:szCs w:val="20"/>
        </w:rPr>
        <w:t>시간적,</w:t>
      </w:r>
      <w:r w:rsidRPr="007C5784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7C5784">
        <w:rPr>
          <w:rFonts w:asciiTheme="majorEastAsia" w:eastAsiaTheme="majorEastAsia" w:hAnsiTheme="majorEastAsia" w:hint="eastAsia"/>
          <w:sz w:val="20"/>
          <w:szCs w:val="20"/>
        </w:rPr>
        <w:t>환경적인 제약을 받고 있습니다.</w:t>
      </w:r>
    </w:p>
    <w:p w:rsidR="00926A43" w:rsidRPr="007C5784" w:rsidRDefault="002D3368">
      <w:pPr>
        <w:pStyle w:val="Default"/>
        <w:spacing w:line="276" w:lineRule="auto"/>
        <w:jc w:val="both"/>
        <w:rPr>
          <w:rFonts w:asciiTheme="majorEastAsia" w:eastAsiaTheme="majorEastAsia" w:hAnsiTheme="majorEastAsia"/>
          <w:sz w:val="20"/>
          <w:szCs w:val="20"/>
        </w:rPr>
      </w:pPr>
      <w:r w:rsidRPr="007C5784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7C5784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7C5784">
        <w:rPr>
          <w:rFonts w:asciiTheme="majorEastAsia" w:eastAsiaTheme="majorEastAsia" w:hAnsiTheme="majorEastAsia" w:hint="eastAsia"/>
          <w:sz w:val="20"/>
          <w:szCs w:val="20"/>
        </w:rPr>
        <w:t>이에 본 강의에서는 생명정보 데이터를 효과적이고 빠르게 처리하기 위해 널리 쓰이고 있는 web-base</w:t>
      </w:r>
      <w:r w:rsidRPr="007C5784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7C5784">
        <w:rPr>
          <w:rFonts w:asciiTheme="majorEastAsia" w:eastAsiaTheme="majorEastAsia" w:hAnsiTheme="majorEastAsia" w:hint="eastAsia"/>
          <w:sz w:val="20"/>
          <w:szCs w:val="20"/>
        </w:rPr>
        <w:t>플랫폼인 Galaxy를 소개하겠습니다.</w:t>
      </w:r>
      <w:r w:rsidRPr="007C5784">
        <w:rPr>
          <w:rFonts w:asciiTheme="majorEastAsia" w:eastAsiaTheme="majorEastAsia" w:hAnsiTheme="majorEastAsia"/>
          <w:sz w:val="20"/>
          <w:szCs w:val="20"/>
        </w:rPr>
        <w:t xml:space="preserve"> 데이터 가져오기, 도구 실행, </w:t>
      </w:r>
      <w:r w:rsidRPr="007C5784">
        <w:rPr>
          <w:rFonts w:asciiTheme="majorEastAsia" w:eastAsiaTheme="majorEastAsia" w:hAnsiTheme="majorEastAsia" w:hint="eastAsia"/>
          <w:sz w:val="20"/>
          <w:szCs w:val="20"/>
        </w:rPr>
        <w:t>history를 이용한 작업</w:t>
      </w:r>
      <w:r w:rsidRPr="007C5784">
        <w:rPr>
          <w:rFonts w:asciiTheme="majorEastAsia" w:eastAsiaTheme="majorEastAsia" w:hAnsiTheme="majorEastAsia"/>
          <w:sz w:val="20"/>
          <w:szCs w:val="20"/>
        </w:rPr>
        <w:t xml:space="preserve">, </w:t>
      </w:r>
      <w:r w:rsidRPr="007C5784">
        <w:rPr>
          <w:rFonts w:asciiTheme="majorEastAsia" w:eastAsiaTheme="majorEastAsia" w:hAnsiTheme="majorEastAsia" w:hint="eastAsia"/>
          <w:sz w:val="20"/>
          <w:szCs w:val="20"/>
        </w:rPr>
        <w:t>workflow</w:t>
      </w:r>
      <w:r w:rsidRPr="007C5784">
        <w:rPr>
          <w:rFonts w:asciiTheme="majorEastAsia" w:eastAsiaTheme="majorEastAsia" w:hAnsiTheme="majorEastAsia"/>
          <w:sz w:val="20"/>
          <w:szCs w:val="20"/>
        </w:rPr>
        <w:t xml:space="preserve"> 생성 및 작업 공유와 같은 기본 작업을 수행하는 방법을</w:t>
      </w:r>
      <w:r w:rsidRPr="007C5784">
        <w:rPr>
          <w:rFonts w:asciiTheme="majorEastAsia" w:eastAsiaTheme="majorEastAsia" w:hAnsiTheme="majorEastAsia" w:hint="eastAsia"/>
          <w:sz w:val="20"/>
          <w:szCs w:val="20"/>
        </w:rPr>
        <w:t xml:space="preserve"> 설명하며 이를 통해 빅데이터를 빠르고 손쉽게 처리할 수 있는 기법을 배우고,</w:t>
      </w:r>
      <w:r w:rsidRPr="007C5784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7C5784">
        <w:rPr>
          <w:rFonts w:asciiTheme="majorEastAsia" w:eastAsiaTheme="majorEastAsia" w:hAnsiTheme="majorEastAsia" w:hint="eastAsia"/>
          <w:sz w:val="20"/>
          <w:szCs w:val="20"/>
        </w:rPr>
        <w:t>이를 실제 바이오 데이터에 적용하여 효율적이고 효과적인 분석을 할 수 있는 핵심 역량을 갖추는 것을 목표로 합니다.</w:t>
      </w:r>
      <w:r w:rsidRPr="007C5784">
        <w:rPr>
          <w:rFonts w:asciiTheme="majorEastAsia" w:eastAsiaTheme="majorEastAsia" w:hAnsiTheme="majorEastAsia"/>
          <w:sz w:val="20"/>
          <w:szCs w:val="20"/>
        </w:rPr>
        <w:t xml:space="preserve"> </w:t>
      </w:r>
    </w:p>
    <w:p w:rsidR="00926A43" w:rsidRPr="007C5784" w:rsidRDefault="002D3368">
      <w:pPr>
        <w:pStyle w:val="Default"/>
        <w:spacing w:line="276" w:lineRule="auto"/>
        <w:jc w:val="both"/>
        <w:rPr>
          <w:rFonts w:asciiTheme="majorEastAsia" w:eastAsiaTheme="majorEastAsia" w:hAnsiTheme="majorEastAsia" w:cs="굴림"/>
          <w:bCs/>
          <w:sz w:val="20"/>
          <w:szCs w:val="20"/>
        </w:rPr>
      </w:pPr>
      <w:r w:rsidRPr="007C5784">
        <w:rPr>
          <w:rFonts w:asciiTheme="majorEastAsia" w:eastAsiaTheme="majorEastAsia" w:hAnsiTheme="majorEastAsia" w:cs="굴림" w:hint="eastAsia"/>
          <w:bCs/>
          <w:sz w:val="20"/>
          <w:szCs w:val="20"/>
        </w:rPr>
        <w:t xml:space="preserve">  강의는 다음의 내용을 포함한다:</w:t>
      </w:r>
    </w:p>
    <w:p w:rsidR="00926A43" w:rsidRPr="007C5784" w:rsidRDefault="002D3368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ajorEastAsia" w:eastAsiaTheme="majorEastAsia" w:hAnsiTheme="majorEastAsia"/>
          <w:sz w:val="20"/>
          <w:szCs w:val="20"/>
        </w:rPr>
      </w:pPr>
      <w:r w:rsidRPr="007C5784">
        <w:rPr>
          <w:rFonts w:asciiTheme="majorEastAsia" w:eastAsiaTheme="majorEastAsia" w:hAnsiTheme="majorEastAsia" w:hint="eastAsia"/>
          <w:sz w:val="20"/>
          <w:szCs w:val="20"/>
        </w:rPr>
        <w:t>Galaxy</w:t>
      </w:r>
      <w:r w:rsidRPr="007C5784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7C5784">
        <w:rPr>
          <w:rFonts w:asciiTheme="majorEastAsia" w:eastAsiaTheme="majorEastAsia" w:hAnsiTheme="majorEastAsia" w:hint="eastAsia"/>
          <w:sz w:val="20"/>
          <w:szCs w:val="20"/>
        </w:rPr>
        <w:t>개요</w:t>
      </w:r>
    </w:p>
    <w:p w:rsidR="00926A43" w:rsidRPr="007C5784" w:rsidRDefault="002D3368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ajorEastAsia" w:eastAsiaTheme="majorEastAsia" w:hAnsiTheme="majorEastAsia"/>
          <w:sz w:val="20"/>
          <w:szCs w:val="20"/>
        </w:rPr>
      </w:pPr>
      <w:r w:rsidRPr="007C5784">
        <w:rPr>
          <w:rFonts w:asciiTheme="majorEastAsia" w:eastAsiaTheme="majorEastAsia" w:hAnsiTheme="majorEastAsia" w:hint="eastAsia"/>
          <w:sz w:val="20"/>
          <w:szCs w:val="20"/>
        </w:rPr>
        <w:t>Public</w:t>
      </w:r>
      <w:r w:rsidRPr="007C5784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7C5784">
        <w:rPr>
          <w:rFonts w:asciiTheme="majorEastAsia" w:eastAsiaTheme="majorEastAsia" w:hAnsiTheme="majorEastAsia" w:hint="eastAsia"/>
          <w:sz w:val="20"/>
          <w:szCs w:val="20"/>
        </w:rPr>
        <w:t>데이터 가져오기</w:t>
      </w:r>
    </w:p>
    <w:p w:rsidR="00926A43" w:rsidRPr="007C5784" w:rsidRDefault="002D3368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ajorEastAsia" w:eastAsiaTheme="majorEastAsia" w:hAnsiTheme="majorEastAsia"/>
          <w:sz w:val="20"/>
          <w:szCs w:val="20"/>
        </w:rPr>
      </w:pPr>
      <w:r w:rsidRPr="007C5784">
        <w:rPr>
          <w:rFonts w:asciiTheme="majorEastAsia" w:eastAsiaTheme="majorEastAsia" w:hAnsiTheme="majorEastAsia" w:hint="eastAsia"/>
          <w:sz w:val="20"/>
          <w:szCs w:val="20"/>
        </w:rPr>
        <w:t>데이터 분석하기</w:t>
      </w:r>
    </w:p>
    <w:p w:rsidR="00926A43" w:rsidRPr="007C5784" w:rsidRDefault="00926A43">
      <w:pPr>
        <w:pStyle w:val="Default"/>
        <w:spacing w:line="276" w:lineRule="auto"/>
        <w:rPr>
          <w:rFonts w:asciiTheme="majorEastAsia" w:eastAsiaTheme="majorEastAsia" w:hAnsiTheme="majorEastAsia"/>
          <w:sz w:val="20"/>
          <w:szCs w:val="20"/>
        </w:rPr>
      </w:pPr>
    </w:p>
    <w:p w:rsidR="00926A43" w:rsidRPr="007C5784" w:rsidRDefault="002D3368">
      <w:pPr>
        <w:pStyle w:val="Default"/>
        <w:spacing w:line="276" w:lineRule="auto"/>
        <w:rPr>
          <w:rFonts w:asciiTheme="majorEastAsia" w:eastAsiaTheme="majorEastAsia" w:hAnsiTheme="majorEastAsia"/>
          <w:sz w:val="20"/>
          <w:szCs w:val="20"/>
        </w:rPr>
      </w:pPr>
      <w:r w:rsidRPr="007C5784">
        <w:rPr>
          <w:rFonts w:asciiTheme="majorEastAsia" w:eastAsiaTheme="majorEastAsia" w:hAnsiTheme="majorEastAsia"/>
          <w:sz w:val="20"/>
          <w:szCs w:val="20"/>
        </w:rPr>
        <w:t>*</w:t>
      </w:r>
      <w:r w:rsidRPr="007C5784">
        <w:rPr>
          <w:rFonts w:asciiTheme="majorEastAsia" w:eastAsiaTheme="majorEastAsia" w:hAnsiTheme="majorEastAsia" w:hint="eastAsia"/>
          <w:sz w:val="20"/>
          <w:szCs w:val="20"/>
        </w:rPr>
        <w:t>참고강의교재</w:t>
      </w:r>
      <w:r w:rsidRPr="007C5784">
        <w:rPr>
          <w:rFonts w:asciiTheme="majorEastAsia" w:eastAsiaTheme="majorEastAsia" w:hAnsiTheme="majorEastAsia"/>
          <w:sz w:val="20"/>
          <w:szCs w:val="20"/>
        </w:rPr>
        <w:t xml:space="preserve">: </w:t>
      </w:r>
    </w:p>
    <w:p w:rsidR="00926A43" w:rsidRPr="007C5784" w:rsidRDefault="002D3368">
      <w:pPr>
        <w:pStyle w:val="Default"/>
        <w:spacing w:line="276" w:lineRule="auto"/>
        <w:rPr>
          <w:rFonts w:asciiTheme="majorEastAsia" w:eastAsiaTheme="majorEastAsia" w:hAnsiTheme="majorEastAsia"/>
          <w:sz w:val="20"/>
          <w:szCs w:val="20"/>
        </w:rPr>
      </w:pPr>
      <w:r w:rsidRPr="007C5784">
        <w:rPr>
          <w:rFonts w:asciiTheme="majorEastAsia" w:eastAsiaTheme="majorEastAsia" w:hAnsiTheme="majorEastAsia" w:hint="eastAsia"/>
          <w:sz w:val="20"/>
          <w:szCs w:val="20"/>
        </w:rPr>
        <w:t>Galaxy</w:t>
      </w:r>
      <w:r w:rsidRPr="007C5784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7C5784">
        <w:rPr>
          <w:rFonts w:asciiTheme="majorEastAsia" w:eastAsiaTheme="majorEastAsia" w:hAnsiTheme="majorEastAsia" w:hint="eastAsia"/>
          <w:sz w:val="20"/>
          <w:szCs w:val="20"/>
        </w:rPr>
        <w:t>(</w:t>
      </w:r>
      <w:r w:rsidRPr="007C5784">
        <w:rPr>
          <w:rFonts w:asciiTheme="majorEastAsia" w:eastAsiaTheme="majorEastAsia" w:hAnsiTheme="majorEastAsia"/>
          <w:sz w:val="20"/>
          <w:szCs w:val="20"/>
        </w:rPr>
        <w:t>https://usegalaxy.org.au/</w:t>
      </w:r>
      <w:r w:rsidRPr="007C5784">
        <w:rPr>
          <w:rFonts w:asciiTheme="majorEastAsia" w:eastAsiaTheme="majorEastAsia" w:hAnsiTheme="majorEastAsia" w:hint="eastAsia"/>
          <w:sz w:val="20"/>
          <w:szCs w:val="20"/>
        </w:rPr>
        <w:t>)</w:t>
      </w:r>
    </w:p>
    <w:p w:rsidR="00926A43" w:rsidRPr="007C5784" w:rsidRDefault="00926A43">
      <w:pPr>
        <w:pStyle w:val="Default"/>
        <w:spacing w:line="276" w:lineRule="auto"/>
        <w:rPr>
          <w:rFonts w:asciiTheme="majorEastAsia" w:eastAsiaTheme="majorEastAsia" w:hAnsiTheme="majorEastAsia"/>
          <w:sz w:val="20"/>
          <w:szCs w:val="20"/>
        </w:rPr>
      </w:pPr>
    </w:p>
    <w:p w:rsidR="00926A43" w:rsidRPr="007C5784" w:rsidRDefault="002D3368">
      <w:pPr>
        <w:pStyle w:val="Default"/>
        <w:spacing w:line="276" w:lineRule="auto"/>
        <w:rPr>
          <w:rFonts w:asciiTheme="majorEastAsia" w:eastAsiaTheme="majorEastAsia" w:hAnsiTheme="majorEastAsia"/>
          <w:sz w:val="20"/>
          <w:szCs w:val="20"/>
        </w:rPr>
      </w:pPr>
      <w:r w:rsidRPr="007C5784">
        <w:rPr>
          <w:rFonts w:asciiTheme="majorEastAsia" w:eastAsiaTheme="majorEastAsia" w:hAnsiTheme="majorEastAsia"/>
          <w:sz w:val="20"/>
          <w:szCs w:val="20"/>
        </w:rPr>
        <w:t>*</w:t>
      </w:r>
      <w:r w:rsidRPr="007C5784">
        <w:rPr>
          <w:rFonts w:asciiTheme="majorEastAsia" w:eastAsiaTheme="majorEastAsia" w:hAnsiTheme="majorEastAsia" w:hint="eastAsia"/>
          <w:sz w:val="20"/>
          <w:szCs w:val="20"/>
        </w:rPr>
        <w:t>교육생준비물</w:t>
      </w:r>
      <w:r w:rsidRPr="007C5784">
        <w:rPr>
          <w:rFonts w:asciiTheme="majorEastAsia" w:eastAsiaTheme="majorEastAsia" w:hAnsiTheme="majorEastAsia"/>
          <w:sz w:val="20"/>
          <w:szCs w:val="20"/>
        </w:rPr>
        <w:t xml:space="preserve">: </w:t>
      </w:r>
    </w:p>
    <w:p w:rsidR="00926A43" w:rsidRPr="007C5784" w:rsidRDefault="002D3368">
      <w:pPr>
        <w:pStyle w:val="Default"/>
        <w:spacing w:line="276" w:lineRule="auto"/>
        <w:rPr>
          <w:rFonts w:asciiTheme="majorEastAsia" w:eastAsiaTheme="majorEastAsia" w:hAnsiTheme="majorEastAsia"/>
          <w:sz w:val="20"/>
          <w:szCs w:val="20"/>
        </w:rPr>
      </w:pPr>
      <w:r w:rsidRPr="007C5784">
        <w:rPr>
          <w:rFonts w:asciiTheme="majorEastAsia" w:eastAsiaTheme="majorEastAsia" w:hAnsiTheme="majorEastAsia" w:hint="eastAsia"/>
          <w:sz w:val="20"/>
          <w:szCs w:val="20"/>
        </w:rPr>
        <w:t xml:space="preserve"> 노트북</w:t>
      </w:r>
      <w:r w:rsidRPr="007C5784">
        <w:rPr>
          <w:rFonts w:asciiTheme="majorEastAsia" w:eastAsiaTheme="majorEastAsia" w:hAnsiTheme="majorEastAsia"/>
          <w:sz w:val="20"/>
          <w:szCs w:val="20"/>
        </w:rPr>
        <w:t xml:space="preserve"> (메모리 8GB 이상, 디스크 여유공간 30GB 이상)</w:t>
      </w:r>
    </w:p>
    <w:p w:rsidR="00926A43" w:rsidRDefault="00926A43">
      <w:pPr>
        <w:pStyle w:val="Default"/>
        <w:spacing w:line="276" w:lineRule="auto"/>
        <w:rPr>
          <w:rFonts w:asciiTheme="majorEastAsia" w:eastAsiaTheme="majorEastAsia" w:hAnsiTheme="majorEastAsia"/>
          <w:sz w:val="20"/>
          <w:szCs w:val="20"/>
        </w:rPr>
      </w:pPr>
    </w:p>
    <w:p w:rsidR="007C5784" w:rsidRPr="00E708EF" w:rsidRDefault="007C5784" w:rsidP="007C5784">
      <w:pPr>
        <w:pStyle w:val="Default"/>
        <w:spacing w:line="276" w:lineRule="auto"/>
        <w:rPr>
          <w:rFonts w:ascii="NanumMyeongjo" w:eastAsia="NanumMyeongjo" w:hAnsi="NanumMyeongjo" w:cs="굴림"/>
          <w:b/>
          <w:bCs/>
          <w:color w:val="0000FF"/>
          <w:szCs w:val="30"/>
        </w:rPr>
      </w:pPr>
      <w:r w:rsidRPr="00E708EF">
        <w:rPr>
          <w:rFonts w:ascii="NanumMyeongjo" w:eastAsia="NanumMyeongjo" w:hAnsi="NanumMyeongjo" w:hint="eastAsia"/>
          <w:sz w:val="20"/>
          <w:szCs w:val="23"/>
        </w:rPr>
        <w:t>* 강의 난이도:</w:t>
      </w:r>
      <w:r w:rsidRPr="00E708EF">
        <w:rPr>
          <w:rFonts w:ascii="NanumMyeongjo" w:eastAsia="NanumMyeongjo" w:hAnsi="NanumMyeongjo"/>
          <w:sz w:val="20"/>
          <w:szCs w:val="23"/>
        </w:rPr>
        <w:t xml:space="preserve"> </w:t>
      </w:r>
      <w:r>
        <w:rPr>
          <w:rFonts w:ascii="NanumMyeongjo" w:eastAsia="NanumMyeongjo" w:hAnsi="NanumMyeongjo" w:hint="eastAsia"/>
          <w:sz w:val="20"/>
          <w:szCs w:val="23"/>
        </w:rPr>
        <w:t>초</w:t>
      </w:r>
      <w:r>
        <w:rPr>
          <w:rFonts w:ascii="NanumMyeongjo" w:eastAsia="NanumMyeongjo" w:hAnsi="NanumMyeongjo" w:hint="eastAsia"/>
          <w:sz w:val="20"/>
          <w:szCs w:val="23"/>
        </w:rPr>
        <w:t>급</w:t>
      </w:r>
    </w:p>
    <w:p w:rsidR="007C5784" w:rsidRPr="007C5784" w:rsidRDefault="007C5784">
      <w:pPr>
        <w:pStyle w:val="Default"/>
        <w:spacing w:line="276" w:lineRule="auto"/>
        <w:rPr>
          <w:rFonts w:asciiTheme="majorEastAsia" w:eastAsiaTheme="majorEastAsia" w:hAnsiTheme="majorEastAsia" w:hint="eastAsia"/>
          <w:sz w:val="20"/>
          <w:szCs w:val="20"/>
        </w:rPr>
      </w:pPr>
    </w:p>
    <w:p w:rsidR="00926A43" w:rsidRPr="007C5784" w:rsidRDefault="002D3368">
      <w:pPr>
        <w:pStyle w:val="Default"/>
        <w:spacing w:line="276" w:lineRule="auto"/>
        <w:rPr>
          <w:rFonts w:asciiTheme="majorEastAsia" w:eastAsiaTheme="majorEastAsia" w:hAnsiTheme="majorEastAsia" w:cs="굴림"/>
          <w:b/>
          <w:bCs/>
          <w:color w:val="0000FF"/>
          <w:sz w:val="20"/>
          <w:szCs w:val="20"/>
        </w:rPr>
      </w:pPr>
      <w:r w:rsidRPr="007C5784">
        <w:rPr>
          <w:rFonts w:asciiTheme="majorEastAsia" w:eastAsiaTheme="majorEastAsia" w:hAnsiTheme="majorEastAsia" w:hint="eastAsia"/>
          <w:sz w:val="20"/>
          <w:szCs w:val="20"/>
        </w:rPr>
        <w:t>* 강의:</w:t>
      </w:r>
      <w:r w:rsidRPr="007C5784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7C5784">
        <w:rPr>
          <w:rFonts w:asciiTheme="majorEastAsia" w:eastAsiaTheme="majorEastAsia" w:hAnsiTheme="majorEastAsia" w:hint="eastAsia"/>
          <w:sz w:val="20"/>
          <w:szCs w:val="20"/>
        </w:rPr>
        <w:t xml:space="preserve">이동성 교수 </w:t>
      </w:r>
      <w:r w:rsidRPr="007C5784">
        <w:rPr>
          <w:rFonts w:asciiTheme="majorEastAsia" w:eastAsiaTheme="majorEastAsia" w:hAnsiTheme="majorEastAsia"/>
          <w:sz w:val="20"/>
          <w:szCs w:val="20"/>
        </w:rPr>
        <w:t>(</w:t>
      </w:r>
      <w:r w:rsidRPr="007C5784">
        <w:rPr>
          <w:rFonts w:asciiTheme="majorEastAsia" w:eastAsiaTheme="majorEastAsia" w:hAnsiTheme="majorEastAsia" w:hint="eastAsia"/>
          <w:sz w:val="20"/>
          <w:szCs w:val="20"/>
        </w:rPr>
        <w:t>서울시립대학교 생명과학과)</w:t>
      </w:r>
    </w:p>
    <w:p w:rsidR="00926A43" w:rsidRPr="007C5784" w:rsidRDefault="00926A43">
      <w:pPr>
        <w:wordWrap/>
        <w:spacing w:after="0" w:line="240" w:lineRule="auto"/>
        <w:jc w:val="center"/>
        <w:textAlignment w:val="baseline"/>
        <w:rPr>
          <w:rFonts w:asciiTheme="majorEastAsia" w:eastAsiaTheme="majorEastAsia" w:hAnsiTheme="majorEastAsia" w:cs="굴림"/>
          <w:b/>
          <w:bCs/>
          <w:color w:val="000000"/>
          <w:kern w:val="0"/>
          <w:szCs w:val="20"/>
        </w:rPr>
      </w:pPr>
    </w:p>
    <w:p w:rsidR="00926A43" w:rsidRPr="007C5784" w:rsidRDefault="007C5784" w:rsidP="007C5784">
      <w:pPr>
        <w:widowControl/>
        <w:wordWrap/>
        <w:autoSpaceDE/>
        <w:autoSpaceDN/>
        <w:rPr>
          <w:rFonts w:asciiTheme="majorEastAsia" w:eastAsiaTheme="majorEastAsia" w:hAnsiTheme="majorEastAsia" w:hint="eastAsia"/>
          <w:szCs w:val="20"/>
        </w:rPr>
      </w:pPr>
      <w:r>
        <w:rPr>
          <w:rFonts w:asciiTheme="majorEastAsia" w:eastAsiaTheme="majorEastAsia" w:hAnsiTheme="majorEastAsia"/>
          <w:szCs w:val="20"/>
        </w:rPr>
        <w:br w:type="page"/>
      </w:r>
    </w:p>
    <w:p w:rsidR="00926A43" w:rsidRDefault="002D3368">
      <w:pPr>
        <w:wordWrap/>
        <w:spacing w:after="0" w:line="240" w:lineRule="auto"/>
        <w:jc w:val="center"/>
        <w:textAlignment w:val="baseline"/>
        <w:rPr>
          <w:rFonts w:ascii="Tahoma" w:eastAsia="나눔바른고딕" w:hAnsi="Tahoma" w:cs="Tahoma"/>
          <w:b/>
          <w:bCs/>
          <w:color w:val="000000"/>
          <w:kern w:val="0"/>
          <w:sz w:val="32"/>
          <w:szCs w:val="32"/>
        </w:rPr>
      </w:pPr>
      <w:r>
        <w:rPr>
          <w:rFonts w:ascii="Tahoma" w:eastAsia="나눔바른고딕" w:hAnsi="Tahoma" w:cs="Tahoma"/>
          <w:b/>
          <w:bCs/>
          <w:color w:val="000000"/>
          <w:kern w:val="0"/>
          <w:sz w:val="32"/>
          <w:szCs w:val="32"/>
        </w:rPr>
        <w:lastRenderedPageBreak/>
        <w:t>Curriculum Vitae</w:t>
      </w:r>
    </w:p>
    <w:p w:rsidR="00926A43" w:rsidRDefault="00926A43">
      <w:pPr>
        <w:spacing w:after="0"/>
        <w:rPr>
          <w:rFonts w:ascii="Tahoma" w:eastAsia="나눔바른고딕" w:hAnsi="Tahoma" w:cs="Tahoma"/>
          <w:b/>
          <w:sz w:val="22"/>
        </w:rPr>
      </w:pPr>
    </w:p>
    <w:p w:rsidR="00926A43" w:rsidRDefault="002D3368">
      <w:pPr>
        <w:spacing w:after="0"/>
        <w:rPr>
          <w:rFonts w:ascii="Tahoma" w:eastAsiaTheme="minorHAnsi" w:hAnsi="Tahoma" w:cs="Tahoma"/>
          <w:b/>
          <w:sz w:val="22"/>
        </w:rPr>
      </w:pPr>
      <w:r>
        <w:rPr>
          <w:rFonts w:eastAsiaTheme="minorHAnsi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6432" behindDoc="0" locked="0" layoutInCell="1" hidden="0" allowOverlap="1">
                <wp:simplePos x="0" y="0"/>
                <wp:positionH relativeFrom="column">
                  <wp:posOffset>-95250</wp:posOffset>
                </wp:positionH>
                <wp:positionV relativeFrom="paragraph">
                  <wp:posOffset>205740</wp:posOffset>
                </wp:positionV>
                <wp:extent cx="1495425" cy="1733550"/>
                <wp:effectExtent l="9525" t="9525" r="9525" b="9525"/>
                <wp:wrapNone/>
                <wp:docPr id="1025" name="shape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95425" cy="1733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6A43" w:rsidRDefault="002D3368">
                            <w:pPr>
                              <w:rPr>
                                <w:rFonts w:ascii="Tahoma" w:eastAsiaTheme="minorHAnsi" w:hAnsi="Tahoma" w:cs="Tahoma"/>
                                <w:b/>
                                <w:sz w:val="22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047750" cy="1477645"/>
                                  <wp:effectExtent l="0" t="0" r="0" b="0"/>
                                  <wp:docPr id="1026" name="shape1026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이미지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12247" r="1684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47750" cy="14776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1025" o:spid="_x0000_s1026" style="position:absolute;left:0;text-align:left;margin-left:-7.5pt;margin-top:16.2pt;width:117.75pt;height:136.5pt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" fillcolor="white [3201]" strokeweight="1.5pt">
                <v:path arrowok="t"/>
                <v:textbox>
                  <w:txbxContent>
                    <w:p w:rsidR="00926A43" w:rsidRDefault="002D3368">
                      <w:pPr>
                        <w:rPr>
                          <w:rFonts w:ascii="Tahoma" w:eastAsiaTheme="minorHAnsi" w:hAnsi="Tahoma" w:cs="Tahoma"/>
                          <w:b/>
                          <w:sz w:val="22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047750" cy="1477645"/>
                            <wp:effectExtent l="0" t="0" r="0" b="0"/>
                            <wp:docPr id="1026" name="shape1026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이미지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12247" r="1684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47750" cy="147764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ahoma" w:eastAsiaTheme="minorHAnsi" w:hAnsi="Tahoma" w:cs="Tahoma"/>
          <w:b/>
          <w:sz w:val="22"/>
        </w:rPr>
        <w:t>Speaker Name: Hong-Gil Dong, Ph.D.</w:t>
      </w:r>
    </w:p>
    <w:p w:rsidR="00926A43" w:rsidRDefault="002D3368">
      <w:pPr>
        <w:spacing w:after="0"/>
        <w:ind w:left="1600" w:firstLine="800"/>
        <w:rPr>
          <w:rFonts w:eastAsiaTheme="minorHAnsi"/>
          <w:noProof/>
          <w:sz w:val="24"/>
          <w:szCs w:val="24"/>
        </w:rPr>
      </w:pPr>
      <w:bookmarkStart w:id="0" w:name="_GoBack"/>
      <w:r>
        <w:rPr>
          <w:rFonts w:eastAsiaTheme="minorHAnsi"/>
          <w:szCs w:val="20"/>
        </w:rPr>
        <w:t>▶</w:t>
      </w:r>
      <w:r>
        <w:rPr>
          <w:rFonts w:eastAsiaTheme="minorHAnsi"/>
          <w:b/>
          <w:szCs w:val="20"/>
        </w:rPr>
        <w:t>Personal Info</w:t>
      </w:r>
    </w:p>
    <w:p w:rsidR="00926A43" w:rsidRDefault="002D3368">
      <w:pPr>
        <w:spacing w:after="0" w:line="240" w:lineRule="auto"/>
        <w:ind w:left="1600" w:firstLine="800"/>
        <w:rPr>
          <w:rFonts w:eastAsiaTheme="minorHAnsi"/>
          <w:szCs w:val="20"/>
        </w:rPr>
      </w:pPr>
      <w:r>
        <w:rPr>
          <w:rFonts w:eastAsiaTheme="minorHAnsi"/>
          <w:szCs w:val="20"/>
        </w:rPr>
        <w:t>Name</w:t>
      </w:r>
      <w:r>
        <w:rPr>
          <w:rFonts w:eastAsiaTheme="minorHAnsi"/>
          <w:szCs w:val="20"/>
        </w:rPr>
        <w:tab/>
      </w:r>
      <w:r>
        <w:rPr>
          <w:rFonts w:eastAsiaTheme="minorHAnsi"/>
          <w:szCs w:val="20"/>
        </w:rPr>
        <w:tab/>
        <w:t xml:space="preserve"> </w:t>
      </w:r>
      <w:r>
        <w:rPr>
          <w:rFonts w:eastAsiaTheme="minorHAnsi" w:cs="Times New Roman"/>
          <w:szCs w:val="20"/>
        </w:rPr>
        <w:t>Dongsung Lee</w:t>
      </w:r>
    </w:p>
    <w:p w:rsidR="00926A43" w:rsidRDefault="002D3368">
      <w:pPr>
        <w:pStyle w:val="DataField11pt-Single"/>
        <w:ind w:left="1600" w:firstLine="800"/>
        <w:rPr>
          <w:rFonts w:asciiTheme="minorHAnsi" w:eastAsiaTheme="minorHAnsi" w:hAnsiTheme="minorHAnsi"/>
          <w:sz w:val="20"/>
          <w:lang w:eastAsia="ko-KR"/>
        </w:rPr>
      </w:pPr>
      <w:r>
        <w:rPr>
          <w:rFonts w:asciiTheme="minorHAnsi" w:eastAsiaTheme="minorHAnsi" w:hAnsiTheme="minorHAnsi"/>
          <w:sz w:val="20"/>
        </w:rPr>
        <w:t>Title</w:t>
      </w:r>
      <w:r>
        <w:rPr>
          <w:rFonts w:asciiTheme="minorHAnsi" w:eastAsiaTheme="minorHAnsi" w:hAnsiTheme="minorHAnsi"/>
          <w:sz w:val="20"/>
          <w:lang w:eastAsia="ko-KR"/>
        </w:rPr>
        <w:tab/>
        <w:t xml:space="preserve">         Assistant Professor</w:t>
      </w:r>
    </w:p>
    <w:p w:rsidR="00926A43" w:rsidRDefault="002D3368">
      <w:pPr>
        <w:spacing w:after="0" w:line="240" w:lineRule="auto"/>
        <w:ind w:left="1600" w:firstLine="800"/>
        <w:rPr>
          <w:rFonts w:eastAsiaTheme="minorHAnsi"/>
          <w:szCs w:val="20"/>
        </w:rPr>
      </w:pPr>
      <w:r>
        <w:rPr>
          <w:rFonts w:eastAsiaTheme="minorHAnsi"/>
          <w:szCs w:val="20"/>
        </w:rPr>
        <w:t>Affiliation        Department of Life Science, University of Seoul</w:t>
      </w:r>
    </w:p>
    <w:p w:rsidR="00926A43" w:rsidRDefault="002D3368">
      <w:pPr>
        <w:spacing w:after="0" w:line="240" w:lineRule="auto"/>
        <w:ind w:left="1600" w:firstLine="800"/>
        <w:rPr>
          <w:rFonts w:eastAsiaTheme="minorHAnsi"/>
          <w:b/>
          <w:szCs w:val="20"/>
        </w:rPr>
      </w:pPr>
      <w:r>
        <w:rPr>
          <w:rFonts w:eastAsiaTheme="minorHAnsi"/>
          <w:szCs w:val="20"/>
        </w:rPr>
        <w:t>▶</w:t>
      </w:r>
      <w:r>
        <w:rPr>
          <w:rFonts w:eastAsiaTheme="minorHAnsi"/>
          <w:b/>
          <w:szCs w:val="20"/>
        </w:rPr>
        <w:t xml:space="preserve">Contact Information </w:t>
      </w:r>
    </w:p>
    <w:p w:rsidR="00926A43" w:rsidRDefault="002D3368">
      <w:pPr>
        <w:spacing w:after="0" w:line="240" w:lineRule="auto"/>
        <w:ind w:left="1600" w:firstLine="800"/>
        <w:rPr>
          <w:rFonts w:eastAsiaTheme="minorHAnsi"/>
          <w:szCs w:val="20"/>
        </w:rPr>
      </w:pPr>
      <w:r>
        <w:rPr>
          <w:rFonts w:eastAsiaTheme="minorHAnsi"/>
          <w:szCs w:val="20"/>
        </w:rPr>
        <w:t>Email dslee@uos.ac.kr</w:t>
      </w:r>
    </w:p>
    <w:p w:rsidR="00926A43" w:rsidRDefault="002D3368">
      <w:pPr>
        <w:spacing w:line="240" w:lineRule="auto"/>
        <w:ind w:left="1600" w:firstLine="800"/>
        <w:rPr>
          <w:rFonts w:eastAsiaTheme="minorHAnsi"/>
          <w:szCs w:val="20"/>
        </w:rPr>
      </w:pPr>
      <w:r>
        <w:rPr>
          <w:rFonts w:eastAsiaTheme="minorHAnsi"/>
          <w:szCs w:val="20"/>
        </w:rPr>
        <w:t>Phone Number (02) 6490-2676</w:t>
      </w:r>
    </w:p>
    <w:bookmarkEnd w:id="0"/>
    <w:p w:rsidR="00926A43" w:rsidRDefault="002D3368">
      <w:pPr>
        <w:spacing w:line="240" w:lineRule="auto"/>
        <w:ind w:left="1600" w:firstLine="800"/>
        <w:rPr>
          <w:rFonts w:eastAsiaTheme="minorHAnsi"/>
          <w:sz w:val="18"/>
          <w:szCs w:val="18"/>
        </w:rPr>
      </w:pPr>
      <w:r>
        <w:rPr>
          <w:rFonts w:eastAsiaTheme="minorHAnsi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5408" behindDoc="0" locked="0" layoutInCell="1" hidden="0" allowOverlap="1">
                <wp:simplePos x="0" y="0"/>
                <wp:positionH relativeFrom="column">
                  <wp:posOffset>-163830</wp:posOffset>
                </wp:positionH>
                <wp:positionV relativeFrom="paragraph">
                  <wp:posOffset>138620</wp:posOffset>
                </wp:positionV>
                <wp:extent cx="6022975" cy="0"/>
                <wp:effectExtent l="7937" t="7937" r="7937" b="7937"/>
                <wp:wrapNone/>
                <wp:docPr id="1027" name="shape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22975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027" type="#_x0000_t32" o:spt="32" style="position:absolute;margin-left:-12.9pt;margin-top:10.915pt;width:474.25pt;height:0pt;mso-position-horizontal-relative:column;mso-position-vertical-relative:line;v-text-anchor:top;mso-wrap-style:square;z-index:251665408" coordsize="21600, 21600" o:allowincell="t" filled="f" fillcolor="#ffffff" stroked="t" strokecolor="#0" strokeweight="1.25pt">
                <v:stroke joinstyle="round"/>
              </v:shape>
            </w:pict>
          </mc:Fallback>
        </mc:AlternateContent>
      </w:r>
    </w:p>
    <w:p w:rsidR="00926A43" w:rsidRPr="00C45444" w:rsidRDefault="002D3368">
      <w:pPr>
        <w:spacing w:after="0" w:line="240" w:lineRule="auto"/>
        <w:rPr>
          <w:rFonts w:eastAsiaTheme="minorHAnsi"/>
          <w:szCs w:val="20"/>
        </w:rPr>
      </w:pPr>
      <w:r w:rsidRPr="00C45444">
        <w:rPr>
          <w:rFonts w:eastAsiaTheme="minorHAnsi"/>
          <w:b/>
          <w:szCs w:val="20"/>
        </w:rPr>
        <w:t xml:space="preserve">Research interest : </w:t>
      </w:r>
      <w:r w:rsidRPr="00C45444">
        <w:rPr>
          <w:rFonts w:eastAsiaTheme="minorHAnsi"/>
          <w:szCs w:val="20"/>
        </w:rPr>
        <w:t>Translational bioinformatics, Machine learning and computational genomics</w:t>
      </w:r>
    </w:p>
    <w:p w:rsidR="00926A43" w:rsidRPr="00C45444" w:rsidRDefault="00926A43">
      <w:pPr>
        <w:spacing w:after="0" w:line="240" w:lineRule="auto"/>
        <w:rPr>
          <w:rFonts w:eastAsiaTheme="minorHAnsi" w:hint="eastAsia"/>
          <w:b/>
          <w:szCs w:val="20"/>
        </w:rPr>
      </w:pPr>
    </w:p>
    <w:p w:rsidR="00926A43" w:rsidRPr="00C45444" w:rsidRDefault="002D3368">
      <w:pPr>
        <w:spacing w:after="0" w:line="240" w:lineRule="auto"/>
        <w:rPr>
          <w:rFonts w:eastAsiaTheme="minorHAnsi"/>
          <w:b/>
          <w:szCs w:val="20"/>
        </w:rPr>
      </w:pPr>
      <w:r w:rsidRPr="00C45444">
        <w:rPr>
          <w:rFonts w:eastAsiaTheme="minorHAnsi"/>
          <w:b/>
          <w:szCs w:val="20"/>
        </w:rPr>
        <w:t>Educational Experience</w:t>
      </w:r>
    </w:p>
    <w:p w:rsidR="00926A43" w:rsidRPr="00C45444" w:rsidRDefault="002D3368">
      <w:pPr>
        <w:pStyle w:val="DataField10pt"/>
        <w:jc w:val="both"/>
        <w:rPr>
          <w:rFonts w:asciiTheme="minorHAnsi" w:eastAsiaTheme="minorHAnsi" w:hAnsiTheme="minorHAnsi"/>
          <w:lang w:eastAsia="ko-KR"/>
        </w:rPr>
      </w:pPr>
      <w:r w:rsidRPr="00C45444">
        <w:rPr>
          <w:rFonts w:asciiTheme="minorHAnsi" w:eastAsiaTheme="minorHAnsi" w:hAnsiTheme="minorHAnsi"/>
          <w:lang w:eastAsia="ko-KR"/>
        </w:rPr>
        <w:t>2010</w:t>
      </w:r>
      <w:r w:rsidRPr="00C45444">
        <w:rPr>
          <w:rFonts w:asciiTheme="minorHAnsi" w:eastAsiaTheme="minorHAnsi" w:hAnsiTheme="minorHAnsi"/>
          <w:color w:val="0070C0"/>
        </w:rPr>
        <w:t xml:space="preserve"> </w:t>
      </w:r>
      <w:r w:rsidRPr="00C45444">
        <w:rPr>
          <w:rFonts w:asciiTheme="minorHAnsi" w:eastAsiaTheme="minorHAnsi" w:hAnsiTheme="minorHAnsi"/>
          <w:b/>
          <w:color w:val="0070C0"/>
        </w:rPr>
        <w:tab/>
      </w:r>
      <w:r w:rsidRPr="00C45444">
        <w:rPr>
          <w:rFonts w:asciiTheme="minorHAnsi" w:eastAsiaTheme="minorHAnsi" w:hAnsiTheme="minorHAnsi"/>
          <w:b/>
          <w:color w:val="0070C0"/>
        </w:rPr>
        <w:tab/>
      </w:r>
      <w:r w:rsidRPr="00C45444">
        <w:rPr>
          <w:rFonts w:asciiTheme="minorHAnsi" w:eastAsiaTheme="minorHAnsi" w:hAnsiTheme="minorHAnsi"/>
        </w:rPr>
        <w:t>B.S.</w:t>
      </w:r>
      <w:r w:rsidRPr="00C45444">
        <w:rPr>
          <w:rFonts w:asciiTheme="minorHAnsi" w:eastAsiaTheme="minorHAnsi" w:hAnsiTheme="minorHAnsi"/>
          <w:lang w:eastAsia="ko-KR"/>
        </w:rPr>
        <w:t xml:space="preserve"> in Life Science, Korea University, Korea</w:t>
      </w:r>
    </w:p>
    <w:p w:rsidR="00926A43" w:rsidRPr="00C45444" w:rsidRDefault="002D3368">
      <w:pPr>
        <w:pStyle w:val="DataField10pt"/>
        <w:rPr>
          <w:rFonts w:asciiTheme="minorHAnsi" w:eastAsiaTheme="minorHAnsi" w:hAnsiTheme="minorHAnsi"/>
          <w:lang w:eastAsia="ko-KR"/>
        </w:rPr>
      </w:pPr>
      <w:r w:rsidRPr="00C45444">
        <w:rPr>
          <w:rFonts w:asciiTheme="minorHAnsi" w:eastAsiaTheme="minorHAnsi" w:hAnsiTheme="minorHAnsi"/>
          <w:lang w:eastAsia="ko-KR"/>
        </w:rPr>
        <w:t>2015</w:t>
      </w:r>
      <w:r w:rsidRPr="00C45444">
        <w:rPr>
          <w:rFonts w:asciiTheme="minorHAnsi" w:eastAsiaTheme="minorHAnsi" w:hAnsiTheme="minorHAnsi"/>
        </w:rPr>
        <w:t xml:space="preserve"> </w:t>
      </w:r>
      <w:r w:rsidRPr="00C45444">
        <w:rPr>
          <w:rFonts w:asciiTheme="minorHAnsi" w:eastAsiaTheme="minorHAnsi" w:hAnsiTheme="minorHAnsi"/>
          <w:lang w:eastAsia="ko-KR"/>
        </w:rPr>
        <w:tab/>
      </w:r>
      <w:r w:rsidRPr="00C45444">
        <w:rPr>
          <w:rFonts w:asciiTheme="minorHAnsi" w:eastAsiaTheme="minorHAnsi" w:hAnsiTheme="minorHAnsi"/>
          <w:lang w:eastAsia="ko-KR"/>
        </w:rPr>
        <w:tab/>
        <w:t>Ph.D. in Medical Science, Seoul National University, Korea</w:t>
      </w:r>
    </w:p>
    <w:p w:rsidR="00926A43" w:rsidRPr="00C45444" w:rsidRDefault="00926A43">
      <w:pPr>
        <w:spacing w:after="0" w:line="240" w:lineRule="auto"/>
        <w:rPr>
          <w:rFonts w:eastAsiaTheme="minorHAnsi"/>
          <w:b/>
          <w:szCs w:val="20"/>
        </w:rPr>
      </w:pPr>
    </w:p>
    <w:p w:rsidR="00926A43" w:rsidRPr="00C45444" w:rsidRDefault="002D3368">
      <w:pPr>
        <w:spacing w:after="0" w:line="240" w:lineRule="auto"/>
        <w:rPr>
          <w:rFonts w:eastAsiaTheme="minorHAnsi"/>
          <w:b/>
          <w:szCs w:val="20"/>
        </w:rPr>
      </w:pPr>
      <w:r w:rsidRPr="00C45444">
        <w:rPr>
          <w:rFonts w:eastAsiaTheme="minorHAnsi"/>
          <w:b/>
          <w:szCs w:val="20"/>
        </w:rPr>
        <w:t>Professional Experience</w:t>
      </w:r>
    </w:p>
    <w:p w:rsidR="00926A43" w:rsidRPr="00C45444" w:rsidRDefault="002D3368">
      <w:pPr>
        <w:pStyle w:val="DataField10pt"/>
        <w:ind w:left="1581" w:hanging="1581"/>
        <w:jc w:val="both"/>
        <w:rPr>
          <w:rFonts w:asciiTheme="minorHAnsi" w:eastAsiaTheme="minorHAnsi" w:hAnsiTheme="minorHAnsi"/>
          <w:lang w:eastAsia="ko-KR"/>
        </w:rPr>
      </w:pPr>
      <w:r w:rsidRPr="00C45444">
        <w:rPr>
          <w:rFonts w:asciiTheme="minorHAnsi" w:eastAsiaTheme="minorHAnsi" w:hAnsiTheme="minorHAnsi"/>
          <w:lang w:eastAsia="ko-KR"/>
        </w:rPr>
        <w:t>2001-2007</w:t>
      </w:r>
      <w:r w:rsidRPr="00C45444">
        <w:rPr>
          <w:rFonts w:asciiTheme="minorHAnsi" w:eastAsiaTheme="minorHAnsi" w:hAnsiTheme="minorHAnsi"/>
          <w:lang w:eastAsia="ko-KR"/>
        </w:rPr>
        <w:tab/>
        <w:t>Assistant Professor, Department of Life Science, University of Seoul, Korea</w:t>
      </w:r>
    </w:p>
    <w:p w:rsidR="00926A43" w:rsidRPr="00C45444" w:rsidRDefault="002D3368">
      <w:pPr>
        <w:pStyle w:val="DataField10pt"/>
        <w:jc w:val="both"/>
        <w:rPr>
          <w:rFonts w:asciiTheme="minorHAnsi" w:eastAsiaTheme="minorHAnsi" w:hAnsiTheme="minorHAnsi"/>
          <w:lang w:eastAsia="ko-KR"/>
        </w:rPr>
      </w:pPr>
      <w:r w:rsidRPr="00C45444">
        <w:rPr>
          <w:rFonts w:asciiTheme="minorHAnsi" w:eastAsiaTheme="minorHAnsi" w:hAnsiTheme="minorHAnsi"/>
          <w:lang w:eastAsia="ko-KR"/>
        </w:rPr>
        <w:t>2016-2020</w:t>
      </w:r>
      <w:r w:rsidRPr="00C45444">
        <w:rPr>
          <w:rFonts w:asciiTheme="minorHAnsi" w:eastAsiaTheme="minorHAnsi" w:hAnsiTheme="minorHAnsi"/>
          <w:lang w:eastAsia="ko-KR"/>
        </w:rPr>
        <w:tab/>
        <w:t>Post-doc research fellow, Salk Institute for Biological Studies, USA</w:t>
      </w:r>
    </w:p>
    <w:p w:rsidR="00926A43" w:rsidRPr="00C45444" w:rsidRDefault="00926A43">
      <w:pPr>
        <w:pStyle w:val="DataField10pt"/>
        <w:jc w:val="both"/>
        <w:rPr>
          <w:rFonts w:asciiTheme="minorHAnsi" w:eastAsiaTheme="minorHAnsi" w:hAnsiTheme="minorHAnsi"/>
          <w:lang w:eastAsia="ko-KR"/>
        </w:rPr>
      </w:pPr>
    </w:p>
    <w:p w:rsidR="00926A43" w:rsidRPr="00C45444" w:rsidRDefault="002D3368">
      <w:pPr>
        <w:spacing w:before="240" w:after="0" w:line="240" w:lineRule="auto"/>
        <w:rPr>
          <w:rFonts w:eastAsiaTheme="minorHAnsi"/>
          <w:b/>
          <w:szCs w:val="20"/>
        </w:rPr>
      </w:pPr>
      <w:r w:rsidRPr="00C45444">
        <w:rPr>
          <w:rFonts w:eastAsiaTheme="minorHAnsi"/>
          <w:b/>
          <w:szCs w:val="20"/>
        </w:rPr>
        <w:t>Selected Publications (5 maximum)</w:t>
      </w:r>
    </w:p>
    <w:p w:rsidR="00926A43" w:rsidRPr="00C45444" w:rsidRDefault="002D3368">
      <w:pPr>
        <w:widowControl/>
        <w:numPr>
          <w:ilvl w:val="0"/>
          <w:numId w:val="2"/>
        </w:numPr>
        <w:wordWrap/>
        <w:autoSpaceDE/>
        <w:autoSpaceDN/>
        <w:rPr>
          <w:rFonts w:eastAsiaTheme="minorHAnsi"/>
          <w:spacing w:val="-10"/>
          <w:kern w:val="0"/>
          <w:szCs w:val="20"/>
        </w:rPr>
      </w:pPr>
      <w:r w:rsidRPr="00C45444">
        <w:rPr>
          <w:rFonts w:eastAsiaTheme="minorHAnsi"/>
          <w:spacing w:val="-10"/>
          <w:kern w:val="0"/>
          <w:szCs w:val="20"/>
        </w:rPr>
        <w:t>Simultaneous profiling of 3D genome structure and DNA methylation in single human cells. Nature Methods. (2019)</w:t>
      </w:r>
    </w:p>
    <w:p w:rsidR="00926A43" w:rsidRPr="00C45444" w:rsidRDefault="002D3368">
      <w:pPr>
        <w:widowControl/>
        <w:numPr>
          <w:ilvl w:val="0"/>
          <w:numId w:val="2"/>
        </w:numPr>
        <w:wordWrap/>
        <w:autoSpaceDE/>
        <w:autoSpaceDN/>
        <w:rPr>
          <w:rFonts w:eastAsiaTheme="minorHAnsi"/>
          <w:spacing w:val="-10"/>
          <w:kern w:val="0"/>
          <w:szCs w:val="20"/>
        </w:rPr>
      </w:pPr>
      <w:r w:rsidRPr="00C45444">
        <w:rPr>
          <w:rFonts w:eastAsiaTheme="minorHAnsi"/>
          <w:spacing w:val="-10"/>
          <w:kern w:val="0"/>
          <w:szCs w:val="20"/>
        </w:rPr>
        <w:t xml:space="preserve">A noncanonical BRD9-containing BAF chromatin remodeling complex regulates naive pluripotency in mouse embryonic stem cells. Nat Commun. (2018) </w:t>
      </w:r>
    </w:p>
    <w:p w:rsidR="00926A43" w:rsidRPr="00C45444" w:rsidRDefault="002D3368">
      <w:pPr>
        <w:widowControl/>
        <w:numPr>
          <w:ilvl w:val="0"/>
          <w:numId w:val="2"/>
        </w:numPr>
        <w:wordWrap/>
        <w:autoSpaceDE/>
        <w:autoSpaceDN/>
        <w:rPr>
          <w:rFonts w:eastAsiaTheme="minorHAnsi"/>
          <w:spacing w:val="-10"/>
          <w:kern w:val="0"/>
          <w:szCs w:val="20"/>
        </w:rPr>
      </w:pPr>
      <w:r w:rsidRPr="00C45444">
        <w:rPr>
          <w:rFonts w:eastAsiaTheme="minorHAnsi"/>
          <w:spacing w:val="-10"/>
          <w:kern w:val="0"/>
          <w:szCs w:val="20"/>
        </w:rPr>
        <w:t xml:space="preserve">An epigenomic roadmap to induced pluripotency reveals DNA methylation as a reprogramming modulator. Nature Commun. (2014). </w:t>
      </w:r>
    </w:p>
    <w:p w:rsidR="00926A43" w:rsidRPr="00C45444" w:rsidRDefault="002D3368">
      <w:pPr>
        <w:widowControl/>
        <w:numPr>
          <w:ilvl w:val="0"/>
          <w:numId w:val="2"/>
        </w:numPr>
        <w:wordWrap/>
        <w:autoSpaceDE/>
        <w:autoSpaceDN/>
        <w:rPr>
          <w:rFonts w:eastAsiaTheme="minorHAnsi"/>
          <w:spacing w:val="-10"/>
          <w:kern w:val="0"/>
          <w:szCs w:val="20"/>
        </w:rPr>
      </w:pPr>
      <w:r w:rsidRPr="00C45444">
        <w:rPr>
          <w:rFonts w:eastAsiaTheme="minorHAnsi"/>
          <w:spacing w:val="-10"/>
          <w:kern w:val="0"/>
          <w:szCs w:val="20"/>
        </w:rPr>
        <w:t xml:space="preserve">Genome-wide characterization of the routes to induced pluripotency. Nature (2014) </w:t>
      </w:r>
    </w:p>
    <w:p w:rsidR="00926A43" w:rsidRPr="00C45444" w:rsidRDefault="002D3368">
      <w:pPr>
        <w:widowControl/>
        <w:numPr>
          <w:ilvl w:val="0"/>
          <w:numId w:val="2"/>
        </w:numPr>
        <w:wordWrap/>
        <w:autoSpaceDE/>
        <w:autoSpaceDN/>
        <w:rPr>
          <w:rFonts w:eastAsiaTheme="minorHAnsi"/>
          <w:spacing w:val="-10"/>
          <w:kern w:val="0"/>
          <w:szCs w:val="20"/>
        </w:rPr>
      </w:pPr>
      <w:r w:rsidRPr="00C45444">
        <w:rPr>
          <w:rFonts w:eastAsiaTheme="minorHAnsi"/>
          <w:spacing w:val="-10"/>
          <w:kern w:val="0"/>
          <w:szCs w:val="20"/>
        </w:rPr>
        <w:t xml:space="preserve">Divergent reprogramming routes lead to alternative stem-cell states. Nature (2014) </w:t>
      </w:r>
    </w:p>
    <w:p w:rsidR="00926A43" w:rsidRDefault="00926A43">
      <w:pPr>
        <w:widowControl/>
        <w:wordWrap/>
        <w:autoSpaceDE/>
        <w:autoSpaceDN/>
        <w:rPr>
          <w:rFonts w:ascii="Tahoma" w:hAnsi="Tahoma" w:cs="Tahoma"/>
          <w:sz w:val="32"/>
          <w:szCs w:val="32"/>
        </w:rPr>
      </w:pPr>
    </w:p>
    <w:sectPr w:rsidR="00926A43">
      <w:pgSz w:w="11906" w:h="16838"/>
      <w:pgMar w:top="1701" w:right="1440" w:bottom="1440" w:left="1440" w:header="851" w:footer="9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6248" w:rsidRDefault="002B6248" w:rsidP="007C5784">
      <w:pPr>
        <w:spacing w:after="0" w:line="240" w:lineRule="auto"/>
      </w:pPr>
      <w:r>
        <w:separator/>
      </w:r>
    </w:p>
  </w:endnote>
  <w:endnote w:type="continuationSeparator" w:id="0">
    <w:p w:rsidR="002B6248" w:rsidRDefault="002B6248" w:rsidP="007C57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바른고딕">
    <w:altName w:val="Times New Roman"/>
    <w:panose1 w:val="020B0603020101020101"/>
    <w:charset w:val="81"/>
    <w:family w:val="modern"/>
    <w:pitch w:val="variable"/>
    <w:sig w:usb0="800002A7" w:usb1="09D77CFB" w:usb2="00000010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Myeongjo">
    <w:altName w:val="맑은 고딕 Semilight"/>
    <w:charset w:val="81"/>
    <w:family w:val="auto"/>
    <w:pitch w:val="variable"/>
    <w:sig w:usb0="800002A7" w:usb1="09D7FCFB" w:usb2="00000010" w:usb3="00000000" w:csb0="002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6248" w:rsidRDefault="002B6248" w:rsidP="007C5784">
      <w:pPr>
        <w:spacing w:after="0" w:line="240" w:lineRule="auto"/>
      </w:pPr>
      <w:r>
        <w:separator/>
      </w:r>
    </w:p>
  </w:footnote>
  <w:footnote w:type="continuationSeparator" w:id="0">
    <w:p w:rsidR="002B6248" w:rsidRDefault="002B6248" w:rsidP="007C57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06E04"/>
    <w:multiLevelType w:val="hybridMultilevel"/>
    <w:tmpl w:val="D5B8B56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4B024437"/>
    <w:multiLevelType w:val="hybridMultilevel"/>
    <w:tmpl w:val="7D1AC0B4"/>
    <w:lvl w:ilvl="0" w:tplc="76A4F1A2">
      <w:start w:val="1"/>
      <w:numFmt w:val="decimal"/>
      <w:lvlText w:val="%1."/>
      <w:lvlJc w:val="left"/>
      <w:pPr>
        <w:ind w:left="4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bordersDoNotSurroundHeader/>
  <w:bordersDoNotSurroundFooter/>
  <w:hideGrammaticalErrors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80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A43"/>
    <w:rsid w:val="002B6248"/>
    <w:rsid w:val="002D3368"/>
    <w:rsid w:val="007C5784"/>
    <w:rsid w:val="00926A43"/>
    <w:rsid w:val="00C4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DFB8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left="720"/>
      <w:contextualSpacing/>
    </w:pPr>
  </w:style>
  <w:style w:type="character" w:customStyle="1" w:styleId="Char">
    <w:name w:val="머리글 Char"/>
    <w:basedOn w:val="a0"/>
  </w:style>
  <w:style w:type="paragraph" w:styleId="a4">
    <w:name w:val="header"/>
    <w:basedOn w:val="a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</w:style>
  <w:style w:type="paragraph" w:styleId="a5">
    <w:name w:val="footer"/>
    <w:basedOn w:val="a"/>
    <w:unhideWhenUsed/>
    <w:pPr>
      <w:tabs>
        <w:tab w:val="center" w:pos="4513"/>
        <w:tab w:val="right" w:pos="9026"/>
      </w:tabs>
      <w:snapToGrid w:val="0"/>
    </w:pPr>
  </w:style>
  <w:style w:type="paragraph" w:styleId="a6">
    <w:name w:val="Normal (Web)"/>
    <w:basedOn w:val="a"/>
    <w:semiHidden/>
    <w:unhideWhenUsed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kern w:val="0"/>
      <w:sz w:val="24"/>
      <w:szCs w:val="24"/>
    </w:rPr>
  </w:style>
  <w:style w:type="character" w:customStyle="1" w:styleId="Char1">
    <w:name w:val="풍선 도움말 텍스트 Char"/>
    <w:basedOn w:val="a0"/>
    <w:semiHidden/>
    <w:rPr>
      <w:rFonts w:asciiTheme="majorHAnsi" w:eastAsiaTheme="majorEastAsia" w:hAnsiTheme="majorHAnsi" w:cstheme="majorBidi"/>
      <w:sz w:val="16"/>
      <w:szCs w:val="16"/>
    </w:rPr>
  </w:style>
  <w:style w:type="paragraph" w:styleId="a7">
    <w:name w:val="Balloon Text"/>
    <w:basedOn w:val="a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sz w:val="16"/>
      <w:szCs w:val="16"/>
    </w:rPr>
  </w:style>
  <w:style w:type="character" w:styleId="a8">
    <w:name w:val="Hyperlink"/>
    <w:basedOn w:val="a0"/>
    <w:unhideWhenUsed/>
    <w:rPr>
      <w:color w:val="0000FF"/>
      <w:u w:val="single"/>
    </w:rPr>
  </w:style>
  <w:style w:type="paragraph" w:customStyle="1" w:styleId="DataField11pt-Single">
    <w:name w:val="Data Field 11pt-Single"/>
    <w:basedOn w:val="a"/>
    <w:qFormat/>
    <w:pPr>
      <w:widowControl/>
      <w:wordWrap/>
      <w:spacing w:after="0" w:line="240" w:lineRule="auto"/>
      <w:jc w:val="left"/>
    </w:pPr>
    <w:rPr>
      <w:rFonts w:ascii="Arial" w:hAnsi="Arial" w:cs="Arial"/>
      <w:kern w:val="0"/>
      <w:sz w:val="22"/>
      <w:szCs w:val="20"/>
      <w:lang w:eastAsia="en-US"/>
    </w:rPr>
  </w:style>
  <w:style w:type="paragraph" w:customStyle="1" w:styleId="FrameContents">
    <w:name w:val="Frame Contents"/>
    <w:basedOn w:val="a"/>
    <w:qFormat/>
    <w:pPr>
      <w:wordWrap/>
      <w:autoSpaceDE/>
      <w:autoSpaceDN/>
    </w:pPr>
  </w:style>
  <w:style w:type="paragraph" w:customStyle="1" w:styleId="a9">
    <w:name w:val="바탕글"/>
    <w:basedOn w:val="a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character" w:customStyle="1" w:styleId="1">
    <w:name w:val="확인되지 않은 멘션1"/>
    <w:basedOn w:val="a0"/>
    <w:semiHidden/>
    <w:unhideWhenUsed/>
    <w:rPr>
      <w:color w:val="808080"/>
      <w:shd w:val="clear" w:color="auto" w:fill="E6E6E6"/>
    </w:rPr>
  </w:style>
  <w:style w:type="paragraph" w:customStyle="1" w:styleId="Default">
    <w:name w:val="Default"/>
    <w:pPr>
      <w:widowControl w:val="0"/>
      <w:autoSpaceDE w:val="0"/>
      <w:autoSpaceDN w:val="0"/>
      <w:spacing w:after="0" w:line="240" w:lineRule="auto"/>
      <w:jc w:val="left"/>
    </w:pPr>
    <w:rPr>
      <w:rFonts w:ascii="맑은 고딕" w:eastAsia="맑은 고딕" w:cs="맑은 고딕"/>
      <w:color w:val="000000"/>
      <w:kern w:val="0"/>
      <w:sz w:val="24"/>
      <w:szCs w:val="24"/>
    </w:rPr>
  </w:style>
  <w:style w:type="character" w:customStyle="1" w:styleId="gmaildefault">
    <w:name w:val="gmail_default"/>
    <w:basedOn w:val="a0"/>
  </w:style>
  <w:style w:type="character" w:customStyle="1" w:styleId="DataField11pt-SingleChar">
    <w:name w:val="Data Field 11pt-Single Char"/>
    <w:rPr>
      <w:rFonts w:ascii="Arial" w:hAnsi="Arial" w:cs="Arial"/>
      <w:kern w:val="0"/>
      <w:sz w:val="22"/>
      <w:szCs w:val="20"/>
      <w:lang w:eastAsia="en-US"/>
    </w:rPr>
  </w:style>
  <w:style w:type="paragraph" w:customStyle="1" w:styleId="DataField10pt">
    <w:name w:val="Data Field 10pt"/>
    <w:basedOn w:val="a"/>
    <w:qFormat/>
    <w:pPr>
      <w:widowControl/>
      <w:wordWrap/>
      <w:spacing w:after="0" w:line="240" w:lineRule="auto"/>
      <w:jc w:val="left"/>
    </w:pPr>
    <w:rPr>
      <w:rFonts w:ascii="Arial" w:hAnsi="Arial" w:cs="Arial"/>
      <w:kern w:val="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302</Words>
  <Characters>1725</Characters>
  <Application>Microsoft Office Word</Application>
  <DocSecurity>0</DocSecurity>
  <Lines>14</Lines>
  <Paragraphs>4</Paragraphs>
  <ScaleCrop>false</ScaleCrop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2022-01-17T05:11:00Z</dcterms:created>
  <dcterms:modified xsi:type="dcterms:W3CDTF">2023-01-05T02:28:00Z</dcterms:modified>
  <cp:version>0900.0001.01</cp:version>
</cp:coreProperties>
</file>